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256" w:rsidRDefault="00C87F36" w:rsidP="00834256">
      <w:pPr>
        <w:rPr>
          <w:rFonts w:ascii="Arial" w:hAnsi="Arial" w:cs="Arial"/>
          <w:b/>
          <w:sz w:val="32"/>
          <w:szCs w:val="24"/>
        </w:rPr>
      </w:pPr>
      <w:bookmarkStart w:id="0" w:name="_GoBack"/>
      <w:bookmarkEnd w:id="0"/>
      <w:r>
        <w:rPr>
          <w:rFonts w:ascii="Arial" w:hAnsi="Arial" w:cs="Arial"/>
          <w:b/>
          <w:sz w:val="32"/>
          <w:szCs w:val="24"/>
        </w:rPr>
        <w:t xml:space="preserve">Information </w:t>
      </w:r>
      <w:r w:rsidR="000F1948">
        <w:rPr>
          <w:rFonts w:ascii="Arial" w:hAnsi="Arial" w:cs="Arial"/>
          <w:b/>
          <w:sz w:val="32"/>
          <w:szCs w:val="24"/>
        </w:rPr>
        <w:t>on</w:t>
      </w:r>
      <w:r w:rsidR="00834256" w:rsidRPr="00B330DA">
        <w:rPr>
          <w:rFonts w:ascii="Arial" w:hAnsi="Arial" w:cs="Arial"/>
          <w:b/>
          <w:sz w:val="32"/>
          <w:szCs w:val="24"/>
        </w:rPr>
        <w:t xml:space="preserve"> </w:t>
      </w:r>
      <w:r w:rsidR="00325AFF">
        <w:rPr>
          <w:rFonts w:ascii="Arial" w:hAnsi="Arial" w:cs="Arial"/>
          <w:b/>
          <w:sz w:val="32"/>
          <w:szCs w:val="24"/>
        </w:rPr>
        <w:t xml:space="preserve">visiting </w:t>
      </w:r>
      <w:r w:rsidR="00167A51">
        <w:rPr>
          <w:rFonts w:ascii="Arial" w:hAnsi="Arial" w:cs="Arial"/>
          <w:b/>
          <w:sz w:val="32"/>
          <w:szCs w:val="24"/>
        </w:rPr>
        <w:t>rights in</w:t>
      </w:r>
      <w:r w:rsidR="00463830">
        <w:rPr>
          <w:rFonts w:ascii="Arial" w:hAnsi="Arial" w:cs="Arial"/>
          <w:b/>
          <w:sz w:val="32"/>
          <w:szCs w:val="24"/>
        </w:rPr>
        <w:t xml:space="preserve"> </w:t>
      </w:r>
      <w:r w:rsidR="00D93FAE">
        <w:rPr>
          <w:rFonts w:ascii="Arial" w:hAnsi="Arial" w:cs="Arial"/>
          <w:b/>
          <w:sz w:val="32"/>
          <w:szCs w:val="24"/>
        </w:rPr>
        <w:t>care homes</w:t>
      </w:r>
    </w:p>
    <w:p w:rsidR="00F449D6" w:rsidRPr="00B330DA" w:rsidRDefault="00F449D6" w:rsidP="00834256">
      <w:pPr>
        <w:rPr>
          <w:rFonts w:ascii="Arial" w:hAnsi="Arial" w:cs="Arial"/>
          <w:b/>
          <w:sz w:val="32"/>
          <w:szCs w:val="24"/>
        </w:rPr>
      </w:pPr>
    </w:p>
    <w:p w:rsidR="00834256" w:rsidRPr="006D73C4" w:rsidRDefault="00A7075C" w:rsidP="00834256">
      <w:pPr>
        <w:rPr>
          <w:rFonts w:ascii="Arial" w:hAnsi="Arial" w:cs="Arial"/>
          <w:b/>
          <w:sz w:val="24"/>
          <w:szCs w:val="24"/>
        </w:rPr>
      </w:pPr>
      <w:r>
        <w:rPr>
          <w:rFonts w:ascii="Arial" w:hAnsi="Arial" w:cs="Arial"/>
          <w:b/>
          <w:sz w:val="24"/>
          <w:szCs w:val="24"/>
        </w:rPr>
        <w:t xml:space="preserve">1. </w:t>
      </w:r>
      <w:r w:rsidR="00EB23D0" w:rsidRPr="006D73C4">
        <w:rPr>
          <w:rFonts w:ascii="Arial" w:hAnsi="Arial" w:cs="Arial"/>
          <w:b/>
          <w:sz w:val="24"/>
          <w:szCs w:val="24"/>
        </w:rPr>
        <w:t>Wh</w:t>
      </w:r>
      <w:r w:rsidR="00EB23D0">
        <w:rPr>
          <w:rFonts w:ascii="Arial" w:hAnsi="Arial" w:cs="Arial"/>
          <w:b/>
          <w:sz w:val="24"/>
          <w:szCs w:val="24"/>
        </w:rPr>
        <w:t>at</w:t>
      </w:r>
      <w:r w:rsidR="00EB23D0" w:rsidRPr="006D73C4">
        <w:rPr>
          <w:rFonts w:ascii="Arial" w:hAnsi="Arial" w:cs="Arial"/>
          <w:b/>
          <w:sz w:val="24"/>
          <w:szCs w:val="24"/>
        </w:rPr>
        <w:t xml:space="preserve"> </w:t>
      </w:r>
      <w:r w:rsidR="00B10D44" w:rsidRPr="006D73C4">
        <w:rPr>
          <w:rFonts w:ascii="Arial" w:hAnsi="Arial" w:cs="Arial"/>
          <w:b/>
          <w:sz w:val="24"/>
          <w:szCs w:val="24"/>
        </w:rPr>
        <w:t xml:space="preserve">is this </w:t>
      </w:r>
      <w:r w:rsidR="009225A1">
        <w:rPr>
          <w:rFonts w:ascii="Arial" w:hAnsi="Arial" w:cs="Arial"/>
          <w:b/>
          <w:sz w:val="24"/>
          <w:szCs w:val="24"/>
        </w:rPr>
        <w:t>information</w:t>
      </w:r>
      <w:r w:rsidR="009225A1" w:rsidRPr="006D73C4">
        <w:rPr>
          <w:rFonts w:ascii="Arial" w:hAnsi="Arial" w:cs="Arial"/>
          <w:b/>
          <w:sz w:val="24"/>
          <w:szCs w:val="24"/>
        </w:rPr>
        <w:t xml:space="preserve"> </w:t>
      </w:r>
      <w:r w:rsidR="00EB23D0">
        <w:rPr>
          <w:rFonts w:ascii="Arial" w:hAnsi="Arial" w:cs="Arial"/>
          <w:b/>
          <w:sz w:val="24"/>
          <w:szCs w:val="24"/>
        </w:rPr>
        <w:t>about</w:t>
      </w:r>
      <w:r w:rsidR="00B10D44" w:rsidRPr="006D73C4">
        <w:rPr>
          <w:rFonts w:ascii="Arial" w:hAnsi="Arial" w:cs="Arial"/>
          <w:b/>
          <w:sz w:val="24"/>
          <w:szCs w:val="24"/>
        </w:rPr>
        <w:t>?</w:t>
      </w:r>
    </w:p>
    <w:p w:rsidR="00B10D44" w:rsidRDefault="00B10D44" w:rsidP="00834256">
      <w:pPr>
        <w:rPr>
          <w:rFonts w:ascii="Arial" w:hAnsi="Arial" w:cs="Arial"/>
          <w:sz w:val="24"/>
          <w:szCs w:val="24"/>
        </w:rPr>
      </w:pPr>
      <w:r>
        <w:rPr>
          <w:rFonts w:ascii="Arial" w:hAnsi="Arial" w:cs="Arial"/>
          <w:sz w:val="24"/>
          <w:szCs w:val="24"/>
        </w:rPr>
        <w:t xml:space="preserve">This </w:t>
      </w:r>
      <w:r w:rsidR="00C87F36">
        <w:rPr>
          <w:rFonts w:ascii="Arial" w:hAnsi="Arial" w:cs="Arial"/>
          <w:sz w:val="24"/>
          <w:szCs w:val="24"/>
        </w:rPr>
        <w:t>document gives information</w:t>
      </w:r>
      <w:r w:rsidR="00F749FD">
        <w:rPr>
          <w:rFonts w:ascii="Arial" w:hAnsi="Arial" w:cs="Arial"/>
          <w:sz w:val="24"/>
          <w:szCs w:val="24"/>
        </w:rPr>
        <w:t xml:space="preserve"> about certain</w:t>
      </w:r>
      <w:r>
        <w:rPr>
          <w:rFonts w:ascii="Arial" w:hAnsi="Arial" w:cs="Arial"/>
          <w:sz w:val="24"/>
          <w:szCs w:val="24"/>
        </w:rPr>
        <w:t xml:space="preserve"> regulations that protect </w:t>
      </w:r>
      <w:r w:rsidR="00EB23D0">
        <w:rPr>
          <w:rFonts w:ascii="Arial" w:hAnsi="Arial" w:cs="Arial"/>
          <w:sz w:val="24"/>
          <w:szCs w:val="24"/>
        </w:rPr>
        <w:t xml:space="preserve">care home </w:t>
      </w:r>
      <w:r>
        <w:rPr>
          <w:rFonts w:ascii="Arial" w:hAnsi="Arial" w:cs="Arial"/>
          <w:sz w:val="24"/>
          <w:szCs w:val="24"/>
        </w:rPr>
        <w:t>residents and</w:t>
      </w:r>
      <w:r w:rsidR="004B5534">
        <w:rPr>
          <w:rFonts w:ascii="Arial" w:hAnsi="Arial" w:cs="Arial"/>
          <w:sz w:val="24"/>
          <w:szCs w:val="24"/>
        </w:rPr>
        <w:t xml:space="preserve"> their partners,</w:t>
      </w:r>
      <w:r w:rsidR="00EB23D0">
        <w:rPr>
          <w:rFonts w:ascii="Arial" w:hAnsi="Arial" w:cs="Arial"/>
          <w:sz w:val="24"/>
          <w:szCs w:val="24"/>
        </w:rPr>
        <w:t xml:space="preserve"> family and friends who</w:t>
      </w:r>
      <w:r>
        <w:rPr>
          <w:rFonts w:ascii="Arial" w:hAnsi="Arial" w:cs="Arial"/>
          <w:sz w:val="24"/>
          <w:szCs w:val="24"/>
        </w:rPr>
        <w:t xml:space="preserve"> visit</w:t>
      </w:r>
      <w:r w:rsidR="00EB23D0">
        <w:rPr>
          <w:rFonts w:ascii="Arial" w:hAnsi="Arial" w:cs="Arial"/>
          <w:sz w:val="24"/>
          <w:szCs w:val="24"/>
        </w:rPr>
        <w:t xml:space="preserve"> them</w:t>
      </w:r>
      <w:r>
        <w:rPr>
          <w:rFonts w:ascii="Arial" w:hAnsi="Arial" w:cs="Arial"/>
          <w:sz w:val="24"/>
          <w:szCs w:val="24"/>
        </w:rPr>
        <w:t>, as well as issues for providers to consider about meeting the needs of those who use their services.</w:t>
      </w:r>
    </w:p>
    <w:p w:rsidR="00B10D44" w:rsidRPr="006D73C4" w:rsidRDefault="00A7075C" w:rsidP="00834256">
      <w:pPr>
        <w:rPr>
          <w:rFonts w:ascii="Arial" w:hAnsi="Arial" w:cs="Arial"/>
          <w:b/>
          <w:sz w:val="24"/>
          <w:szCs w:val="24"/>
        </w:rPr>
      </w:pPr>
      <w:r>
        <w:rPr>
          <w:rFonts w:ascii="Arial" w:hAnsi="Arial" w:cs="Arial"/>
          <w:b/>
          <w:sz w:val="24"/>
          <w:szCs w:val="24"/>
        </w:rPr>
        <w:t xml:space="preserve">2. </w:t>
      </w:r>
      <w:r w:rsidR="00B10D44" w:rsidRPr="006D73C4">
        <w:rPr>
          <w:rFonts w:ascii="Arial" w:hAnsi="Arial" w:cs="Arial"/>
          <w:b/>
          <w:sz w:val="24"/>
          <w:szCs w:val="24"/>
        </w:rPr>
        <w:t>Why is it important that residents</w:t>
      </w:r>
      <w:r w:rsidR="00F749FD">
        <w:rPr>
          <w:rFonts w:ascii="Arial" w:hAnsi="Arial" w:cs="Arial"/>
          <w:b/>
          <w:sz w:val="24"/>
          <w:szCs w:val="24"/>
        </w:rPr>
        <w:t xml:space="preserve"> in </w:t>
      </w:r>
      <w:r w:rsidR="00D93FAE">
        <w:rPr>
          <w:rFonts w:ascii="Arial" w:hAnsi="Arial" w:cs="Arial"/>
          <w:b/>
          <w:sz w:val="24"/>
          <w:szCs w:val="24"/>
        </w:rPr>
        <w:t>care homes</w:t>
      </w:r>
      <w:r w:rsidR="00B10D44" w:rsidRPr="006D73C4">
        <w:rPr>
          <w:rFonts w:ascii="Arial" w:hAnsi="Arial" w:cs="Arial"/>
          <w:b/>
          <w:sz w:val="24"/>
          <w:szCs w:val="24"/>
        </w:rPr>
        <w:t xml:space="preserve"> should be able to receive visitors</w:t>
      </w:r>
      <w:r w:rsidR="000B1922">
        <w:rPr>
          <w:rFonts w:ascii="Arial" w:hAnsi="Arial" w:cs="Arial"/>
          <w:b/>
          <w:sz w:val="24"/>
          <w:szCs w:val="24"/>
        </w:rPr>
        <w:t xml:space="preserve"> if they want to</w:t>
      </w:r>
      <w:r w:rsidR="00B10D44" w:rsidRPr="006D73C4">
        <w:rPr>
          <w:rFonts w:ascii="Arial" w:hAnsi="Arial" w:cs="Arial"/>
          <w:b/>
          <w:sz w:val="24"/>
          <w:szCs w:val="24"/>
        </w:rPr>
        <w:t>?</w:t>
      </w:r>
    </w:p>
    <w:p w:rsidR="00A8608E" w:rsidRDefault="00B37A63" w:rsidP="000328A9">
      <w:pPr>
        <w:rPr>
          <w:rFonts w:ascii="Arial" w:hAnsi="Arial" w:cs="Arial"/>
          <w:sz w:val="24"/>
          <w:szCs w:val="24"/>
        </w:rPr>
      </w:pPr>
      <w:r>
        <w:rPr>
          <w:rFonts w:ascii="Arial" w:hAnsi="Arial" w:cs="Arial"/>
          <w:sz w:val="24"/>
          <w:szCs w:val="24"/>
        </w:rPr>
        <w:t xml:space="preserve">Care homes are people’s homes, and they should be able to welcome family and friends as they did before they became a resident. </w:t>
      </w:r>
    </w:p>
    <w:p w:rsidR="00B10D44" w:rsidRPr="006D73C4" w:rsidRDefault="00A8608E" w:rsidP="000328A9">
      <w:pPr>
        <w:rPr>
          <w:rFonts w:ascii="Arial" w:hAnsi="Arial" w:cs="Arial"/>
          <w:sz w:val="24"/>
          <w:szCs w:val="24"/>
        </w:rPr>
      </w:pPr>
      <w:r>
        <w:rPr>
          <w:rFonts w:ascii="Arial" w:hAnsi="Arial" w:cs="Arial"/>
          <w:sz w:val="24"/>
          <w:szCs w:val="24"/>
        </w:rPr>
        <w:t>O</w:t>
      </w:r>
      <w:r w:rsidR="00B10D44" w:rsidRPr="006D73C4">
        <w:rPr>
          <w:rFonts w:ascii="Arial" w:hAnsi="Arial" w:cs="Arial"/>
          <w:sz w:val="24"/>
          <w:szCs w:val="24"/>
        </w:rPr>
        <w:t xml:space="preserve">ur </w:t>
      </w:r>
      <w:r w:rsidR="00B10D44">
        <w:rPr>
          <w:rFonts w:ascii="Arial" w:hAnsi="Arial" w:cs="Arial"/>
          <w:sz w:val="24"/>
          <w:szCs w:val="24"/>
        </w:rPr>
        <w:t xml:space="preserve">2016 report, </w:t>
      </w:r>
      <w:r w:rsidR="00B10D44" w:rsidRPr="006D73C4">
        <w:rPr>
          <w:rFonts w:ascii="Arial" w:hAnsi="Arial" w:cs="Arial"/>
          <w:i/>
          <w:sz w:val="24"/>
          <w:szCs w:val="24"/>
        </w:rPr>
        <w:t>Better care in my hands</w:t>
      </w:r>
      <w:r w:rsidR="00B10D44">
        <w:rPr>
          <w:rFonts w:ascii="Arial" w:hAnsi="Arial" w:cs="Arial"/>
          <w:sz w:val="24"/>
          <w:szCs w:val="24"/>
        </w:rPr>
        <w:t xml:space="preserve">, </w:t>
      </w:r>
      <w:r w:rsidR="00B464A1">
        <w:rPr>
          <w:rFonts w:ascii="Arial" w:hAnsi="Arial" w:cs="Arial"/>
          <w:sz w:val="24"/>
          <w:szCs w:val="24"/>
        </w:rPr>
        <w:t>talks of the importance of people’s</w:t>
      </w:r>
      <w:r w:rsidR="00B464A1" w:rsidRPr="00B464A1">
        <w:rPr>
          <w:rFonts w:ascii="Arial" w:hAnsi="Arial" w:cs="Arial"/>
          <w:sz w:val="24"/>
          <w:szCs w:val="24"/>
        </w:rPr>
        <w:t xml:space="preserve"> family and</w:t>
      </w:r>
      <w:r w:rsidR="00B464A1">
        <w:rPr>
          <w:rFonts w:ascii="Arial" w:hAnsi="Arial" w:cs="Arial"/>
          <w:sz w:val="24"/>
          <w:szCs w:val="24"/>
        </w:rPr>
        <w:t xml:space="preserve"> </w:t>
      </w:r>
      <w:r w:rsidR="00B464A1" w:rsidRPr="00B464A1">
        <w:rPr>
          <w:rFonts w:ascii="Arial" w:hAnsi="Arial" w:cs="Arial"/>
          <w:sz w:val="24"/>
          <w:szCs w:val="24"/>
        </w:rPr>
        <w:t>loved ones</w:t>
      </w:r>
      <w:r w:rsidR="00B464A1">
        <w:rPr>
          <w:rFonts w:ascii="Arial" w:hAnsi="Arial" w:cs="Arial"/>
          <w:sz w:val="24"/>
          <w:szCs w:val="24"/>
        </w:rPr>
        <w:t xml:space="preserve"> being able to</w:t>
      </w:r>
      <w:r w:rsidR="00B464A1" w:rsidRPr="00B464A1">
        <w:rPr>
          <w:rFonts w:ascii="Arial" w:hAnsi="Arial" w:cs="Arial"/>
          <w:sz w:val="24"/>
          <w:szCs w:val="24"/>
        </w:rPr>
        <w:t xml:space="preserve"> help</w:t>
      </w:r>
      <w:r w:rsidR="00B464A1">
        <w:rPr>
          <w:rFonts w:ascii="Arial" w:hAnsi="Arial" w:cs="Arial"/>
          <w:sz w:val="24"/>
          <w:szCs w:val="24"/>
        </w:rPr>
        <w:t xml:space="preserve"> </w:t>
      </w:r>
      <w:r w:rsidR="00B464A1" w:rsidRPr="00B464A1">
        <w:rPr>
          <w:rFonts w:ascii="Arial" w:hAnsi="Arial" w:cs="Arial"/>
          <w:sz w:val="24"/>
          <w:szCs w:val="24"/>
        </w:rPr>
        <w:t xml:space="preserve">plan </w:t>
      </w:r>
      <w:r w:rsidR="00B464A1">
        <w:rPr>
          <w:rFonts w:ascii="Arial" w:hAnsi="Arial" w:cs="Arial"/>
          <w:sz w:val="24"/>
          <w:szCs w:val="24"/>
        </w:rPr>
        <w:t>their</w:t>
      </w:r>
      <w:r w:rsidR="00B464A1" w:rsidRPr="00B464A1">
        <w:rPr>
          <w:rFonts w:ascii="Arial" w:hAnsi="Arial" w:cs="Arial"/>
          <w:sz w:val="24"/>
          <w:szCs w:val="24"/>
        </w:rPr>
        <w:t xml:space="preserve"> care</w:t>
      </w:r>
      <w:r w:rsidR="00B464A1">
        <w:rPr>
          <w:rFonts w:ascii="Arial" w:hAnsi="Arial" w:cs="Arial"/>
          <w:sz w:val="24"/>
          <w:szCs w:val="24"/>
        </w:rPr>
        <w:t xml:space="preserve"> </w:t>
      </w:r>
      <w:r w:rsidR="00B464A1" w:rsidRPr="00B464A1">
        <w:rPr>
          <w:rFonts w:ascii="Arial" w:hAnsi="Arial" w:cs="Arial"/>
          <w:sz w:val="24"/>
          <w:szCs w:val="24"/>
        </w:rPr>
        <w:t>and support as</w:t>
      </w:r>
      <w:r w:rsidR="00B464A1">
        <w:rPr>
          <w:rFonts w:ascii="Arial" w:hAnsi="Arial" w:cs="Arial"/>
          <w:sz w:val="24"/>
          <w:szCs w:val="24"/>
        </w:rPr>
        <w:t xml:space="preserve"> </w:t>
      </w:r>
      <w:r w:rsidR="00B464A1" w:rsidRPr="00B464A1">
        <w:rPr>
          <w:rFonts w:ascii="Arial" w:hAnsi="Arial" w:cs="Arial"/>
          <w:sz w:val="24"/>
          <w:szCs w:val="24"/>
        </w:rPr>
        <w:t>much as</w:t>
      </w:r>
      <w:r w:rsidR="00B464A1">
        <w:rPr>
          <w:rFonts w:ascii="Arial" w:hAnsi="Arial" w:cs="Arial"/>
          <w:sz w:val="24"/>
          <w:szCs w:val="24"/>
        </w:rPr>
        <w:t xml:space="preserve"> they</w:t>
      </w:r>
      <w:r w:rsidR="00B464A1" w:rsidRPr="00B464A1">
        <w:rPr>
          <w:rFonts w:ascii="Arial" w:hAnsi="Arial" w:cs="Arial"/>
          <w:sz w:val="24"/>
          <w:szCs w:val="24"/>
        </w:rPr>
        <w:t xml:space="preserve"> want</w:t>
      </w:r>
      <w:r w:rsidR="00B464A1">
        <w:rPr>
          <w:rFonts w:ascii="Arial" w:hAnsi="Arial" w:cs="Arial"/>
          <w:sz w:val="24"/>
          <w:szCs w:val="24"/>
        </w:rPr>
        <w:t xml:space="preserve"> </w:t>
      </w:r>
      <w:r w:rsidR="00B464A1" w:rsidRPr="00B464A1">
        <w:rPr>
          <w:rFonts w:ascii="Arial" w:hAnsi="Arial" w:cs="Arial"/>
          <w:sz w:val="24"/>
          <w:szCs w:val="24"/>
        </w:rPr>
        <w:t>them to</w:t>
      </w:r>
      <w:r w:rsidR="00B464A1">
        <w:rPr>
          <w:rFonts w:ascii="Arial" w:hAnsi="Arial" w:cs="Arial"/>
          <w:sz w:val="24"/>
          <w:szCs w:val="24"/>
        </w:rPr>
        <w:t>. This</w:t>
      </w:r>
      <w:r w:rsidR="000328A9">
        <w:rPr>
          <w:rFonts w:ascii="Arial" w:hAnsi="Arial" w:cs="Arial"/>
          <w:sz w:val="24"/>
          <w:szCs w:val="24"/>
        </w:rPr>
        <w:t xml:space="preserve"> sort of involvement is an essential characteristic of</w:t>
      </w:r>
      <w:r w:rsidR="00B464A1" w:rsidRPr="00B464A1">
        <w:rPr>
          <w:rFonts w:ascii="Arial" w:hAnsi="Arial" w:cs="Arial"/>
          <w:sz w:val="24"/>
          <w:szCs w:val="24"/>
        </w:rPr>
        <w:t xml:space="preserve"> person-centred care.</w:t>
      </w:r>
      <w:r w:rsidR="000328A9">
        <w:rPr>
          <w:rFonts w:ascii="Arial" w:hAnsi="Arial" w:cs="Arial"/>
          <w:sz w:val="24"/>
          <w:szCs w:val="24"/>
        </w:rPr>
        <w:t xml:space="preserve"> Clearly, such involvement is better enabled by family, friends and carers being able to visit relatives</w:t>
      </w:r>
      <w:r w:rsidR="00E55A3F">
        <w:rPr>
          <w:rFonts w:ascii="Arial" w:hAnsi="Arial" w:cs="Arial"/>
          <w:sz w:val="24"/>
          <w:szCs w:val="24"/>
        </w:rPr>
        <w:t xml:space="preserve"> in their home</w:t>
      </w:r>
      <w:r w:rsidR="000328A9">
        <w:rPr>
          <w:rFonts w:ascii="Arial" w:hAnsi="Arial" w:cs="Arial"/>
          <w:sz w:val="24"/>
          <w:szCs w:val="24"/>
        </w:rPr>
        <w:t>, talk to the staff who care for them, and give their feedback, positive and negative, to the provider.</w:t>
      </w:r>
    </w:p>
    <w:p w:rsidR="00834256" w:rsidRPr="00B330DA" w:rsidRDefault="00A7075C" w:rsidP="00834256">
      <w:pPr>
        <w:rPr>
          <w:rFonts w:ascii="Arial" w:hAnsi="Arial" w:cs="Arial"/>
          <w:b/>
          <w:sz w:val="24"/>
          <w:szCs w:val="24"/>
        </w:rPr>
      </w:pPr>
      <w:r>
        <w:rPr>
          <w:rFonts w:ascii="Arial" w:hAnsi="Arial" w:cs="Arial"/>
          <w:b/>
          <w:sz w:val="24"/>
          <w:szCs w:val="24"/>
        </w:rPr>
        <w:t xml:space="preserve">3. </w:t>
      </w:r>
      <w:r w:rsidR="00890449">
        <w:rPr>
          <w:rFonts w:ascii="Arial" w:hAnsi="Arial" w:cs="Arial"/>
          <w:b/>
          <w:sz w:val="24"/>
          <w:szCs w:val="24"/>
        </w:rPr>
        <w:t xml:space="preserve">What rights does </w:t>
      </w:r>
      <w:r w:rsidR="00463830">
        <w:rPr>
          <w:rFonts w:ascii="Arial" w:hAnsi="Arial" w:cs="Arial"/>
          <w:b/>
          <w:sz w:val="24"/>
          <w:szCs w:val="24"/>
        </w:rPr>
        <w:t>a</w:t>
      </w:r>
      <w:r w:rsidR="00080D53">
        <w:rPr>
          <w:rFonts w:ascii="Arial" w:hAnsi="Arial" w:cs="Arial"/>
          <w:b/>
          <w:sz w:val="24"/>
          <w:szCs w:val="24"/>
        </w:rPr>
        <w:t xml:space="preserve"> resident</w:t>
      </w:r>
      <w:r w:rsidR="00102D5C">
        <w:rPr>
          <w:rFonts w:ascii="Arial" w:hAnsi="Arial" w:cs="Arial"/>
          <w:b/>
          <w:sz w:val="24"/>
          <w:szCs w:val="24"/>
        </w:rPr>
        <w:t xml:space="preserve"> </w:t>
      </w:r>
      <w:r w:rsidR="00890449">
        <w:rPr>
          <w:rFonts w:ascii="Arial" w:hAnsi="Arial" w:cs="Arial"/>
          <w:b/>
          <w:sz w:val="24"/>
          <w:szCs w:val="24"/>
        </w:rPr>
        <w:t>have to be visited by a relative or friend</w:t>
      </w:r>
      <w:r w:rsidR="00834256" w:rsidRPr="00B330DA">
        <w:rPr>
          <w:rFonts w:ascii="Arial" w:hAnsi="Arial" w:cs="Arial"/>
          <w:b/>
          <w:sz w:val="24"/>
          <w:szCs w:val="24"/>
        </w:rPr>
        <w:t>?</w:t>
      </w:r>
    </w:p>
    <w:p w:rsidR="002E6FDF" w:rsidRDefault="00C13737" w:rsidP="00834256">
      <w:pPr>
        <w:rPr>
          <w:rFonts w:ascii="Arial" w:hAnsi="Arial" w:cs="Arial"/>
          <w:sz w:val="24"/>
          <w:szCs w:val="24"/>
        </w:rPr>
      </w:pPr>
      <w:r>
        <w:rPr>
          <w:rFonts w:ascii="Arial" w:hAnsi="Arial" w:cs="Arial"/>
          <w:sz w:val="24"/>
          <w:szCs w:val="24"/>
        </w:rPr>
        <w:t>Care home providers</w:t>
      </w:r>
      <w:r w:rsidR="00080D53" w:rsidRPr="00080D53">
        <w:rPr>
          <w:rFonts w:ascii="Arial" w:hAnsi="Arial" w:cs="Arial"/>
          <w:sz w:val="24"/>
          <w:szCs w:val="24"/>
        </w:rPr>
        <w:t xml:space="preserve"> should enable</w:t>
      </w:r>
      <w:r w:rsidR="00080D53">
        <w:rPr>
          <w:rFonts w:ascii="Arial" w:hAnsi="Arial" w:cs="Arial"/>
          <w:sz w:val="24"/>
          <w:szCs w:val="24"/>
        </w:rPr>
        <w:t xml:space="preserve"> a</w:t>
      </w:r>
      <w:r w:rsidR="00080D53" w:rsidRPr="00080D53">
        <w:rPr>
          <w:rFonts w:ascii="Arial" w:hAnsi="Arial" w:cs="Arial"/>
          <w:sz w:val="24"/>
          <w:szCs w:val="24"/>
        </w:rPr>
        <w:t xml:space="preserve"> </w:t>
      </w:r>
      <w:r w:rsidR="00080D53">
        <w:rPr>
          <w:rFonts w:ascii="Arial" w:hAnsi="Arial" w:cs="Arial"/>
          <w:sz w:val="24"/>
          <w:szCs w:val="24"/>
        </w:rPr>
        <w:t>resident</w:t>
      </w:r>
      <w:r w:rsidR="00080D53" w:rsidRPr="00080D53">
        <w:rPr>
          <w:rFonts w:ascii="Arial" w:hAnsi="Arial" w:cs="Arial"/>
          <w:sz w:val="24"/>
          <w:szCs w:val="24"/>
        </w:rPr>
        <w:t xml:space="preserve"> to see their family and friends </w:t>
      </w:r>
      <w:r w:rsidR="00102D5C">
        <w:rPr>
          <w:rFonts w:ascii="Arial" w:hAnsi="Arial" w:cs="Arial"/>
          <w:sz w:val="24"/>
          <w:szCs w:val="24"/>
        </w:rPr>
        <w:t>if</w:t>
      </w:r>
      <w:r w:rsidR="00080D53" w:rsidRPr="00080D53">
        <w:rPr>
          <w:rFonts w:ascii="Arial" w:hAnsi="Arial" w:cs="Arial"/>
          <w:sz w:val="24"/>
          <w:szCs w:val="24"/>
        </w:rPr>
        <w:t xml:space="preserve"> t</w:t>
      </w:r>
      <w:r w:rsidR="00080D53">
        <w:rPr>
          <w:rFonts w:ascii="Arial" w:hAnsi="Arial" w:cs="Arial"/>
          <w:sz w:val="24"/>
          <w:szCs w:val="24"/>
        </w:rPr>
        <w:t xml:space="preserve">he </w:t>
      </w:r>
      <w:r w:rsidR="00EB23D0">
        <w:rPr>
          <w:rFonts w:ascii="Arial" w:hAnsi="Arial" w:cs="Arial"/>
          <w:sz w:val="24"/>
          <w:szCs w:val="24"/>
        </w:rPr>
        <w:t xml:space="preserve">resident </w:t>
      </w:r>
      <w:r w:rsidR="00102D5C">
        <w:rPr>
          <w:rFonts w:ascii="Arial" w:hAnsi="Arial" w:cs="Arial"/>
          <w:sz w:val="24"/>
          <w:szCs w:val="24"/>
        </w:rPr>
        <w:t>agree</w:t>
      </w:r>
      <w:r w:rsidR="00080D53">
        <w:rPr>
          <w:rFonts w:ascii="Arial" w:hAnsi="Arial" w:cs="Arial"/>
          <w:sz w:val="24"/>
          <w:szCs w:val="24"/>
        </w:rPr>
        <w:t>s</w:t>
      </w:r>
      <w:r w:rsidR="00080D53" w:rsidRPr="00080D53">
        <w:rPr>
          <w:rFonts w:ascii="Arial" w:hAnsi="Arial" w:cs="Arial"/>
          <w:sz w:val="24"/>
          <w:szCs w:val="24"/>
        </w:rPr>
        <w:t>.</w:t>
      </w:r>
      <w:r w:rsidR="002C1E16">
        <w:rPr>
          <w:rFonts w:ascii="Arial" w:hAnsi="Arial" w:cs="Arial"/>
          <w:sz w:val="24"/>
          <w:szCs w:val="24"/>
        </w:rPr>
        <w:t xml:space="preserve"> Staff should respect residents’ relationships</w:t>
      </w:r>
      <w:r w:rsidR="00763762">
        <w:rPr>
          <w:rFonts w:ascii="Arial" w:hAnsi="Arial" w:cs="Arial"/>
          <w:sz w:val="24"/>
          <w:szCs w:val="24"/>
        </w:rPr>
        <w:t xml:space="preserve"> and give them as much privacy as possible.</w:t>
      </w:r>
      <w:r w:rsidR="00080D53" w:rsidRPr="00080D53">
        <w:rPr>
          <w:rFonts w:ascii="Arial" w:hAnsi="Arial" w:cs="Arial"/>
          <w:sz w:val="24"/>
          <w:szCs w:val="24"/>
        </w:rPr>
        <w:t xml:space="preserve"> </w:t>
      </w:r>
      <w:r w:rsidR="00254E78">
        <w:rPr>
          <w:rFonts w:ascii="Arial" w:hAnsi="Arial" w:cs="Arial"/>
          <w:sz w:val="24"/>
          <w:szCs w:val="24"/>
        </w:rPr>
        <w:t>If they do not do this,</w:t>
      </w:r>
      <w:r w:rsidR="00080D53" w:rsidRPr="00080D53">
        <w:rPr>
          <w:rFonts w:ascii="Arial" w:hAnsi="Arial" w:cs="Arial"/>
          <w:sz w:val="24"/>
          <w:szCs w:val="24"/>
        </w:rPr>
        <w:t xml:space="preserve"> </w:t>
      </w:r>
      <w:r w:rsidR="00254E78">
        <w:rPr>
          <w:rFonts w:ascii="Arial" w:hAnsi="Arial" w:cs="Arial"/>
          <w:sz w:val="24"/>
          <w:szCs w:val="24"/>
        </w:rPr>
        <w:t xml:space="preserve">it </w:t>
      </w:r>
      <w:r w:rsidR="00080D53" w:rsidRPr="00080D53">
        <w:rPr>
          <w:rFonts w:ascii="Arial" w:hAnsi="Arial" w:cs="Arial"/>
          <w:sz w:val="24"/>
          <w:szCs w:val="24"/>
        </w:rPr>
        <w:t>may mean that the care provider is in breach of a</w:t>
      </w:r>
      <w:r w:rsidR="00102D5C">
        <w:rPr>
          <w:rFonts w:ascii="Arial" w:hAnsi="Arial" w:cs="Arial"/>
          <w:sz w:val="24"/>
          <w:szCs w:val="24"/>
        </w:rPr>
        <w:t xml:space="preserve"> number of </w:t>
      </w:r>
      <w:r w:rsidR="00A7075C" w:rsidRPr="00A7075C">
        <w:rPr>
          <w:rFonts w:ascii="Arial" w:hAnsi="Arial" w:cs="Arial"/>
          <w:sz w:val="24"/>
          <w:szCs w:val="24"/>
        </w:rPr>
        <w:t>Health and Social Care Act 2008</w:t>
      </w:r>
      <w:r w:rsidR="00A7075C">
        <w:rPr>
          <w:rFonts w:ascii="Arial" w:hAnsi="Arial" w:cs="Arial"/>
          <w:sz w:val="24"/>
          <w:szCs w:val="24"/>
        </w:rPr>
        <w:t xml:space="preserve"> </w:t>
      </w:r>
      <w:r w:rsidR="00102D5C">
        <w:rPr>
          <w:rFonts w:ascii="Arial" w:hAnsi="Arial" w:cs="Arial"/>
          <w:sz w:val="24"/>
          <w:szCs w:val="24"/>
        </w:rPr>
        <w:t>regulations</w:t>
      </w:r>
      <w:r w:rsidR="00254E78">
        <w:rPr>
          <w:rFonts w:ascii="Arial" w:hAnsi="Arial" w:cs="Arial"/>
          <w:sz w:val="24"/>
          <w:szCs w:val="24"/>
        </w:rPr>
        <w:t xml:space="preserve">, </w:t>
      </w:r>
      <w:r w:rsidR="00A7075C">
        <w:rPr>
          <w:rFonts w:ascii="Arial" w:hAnsi="Arial" w:cs="Arial"/>
          <w:sz w:val="24"/>
          <w:szCs w:val="24"/>
        </w:rPr>
        <w:t xml:space="preserve">against which </w:t>
      </w:r>
      <w:r w:rsidR="00080D53" w:rsidRPr="00080D53">
        <w:rPr>
          <w:rFonts w:ascii="Arial" w:hAnsi="Arial" w:cs="Arial"/>
          <w:sz w:val="24"/>
          <w:szCs w:val="24"/>
        </w:rPr>
        <w:t xml:space="preserve">CQC can </w:t>
      </w:r>
      <w:r w:rsidR="00A7075C">
        <w:rPr>
          <w:rFonts w:ascii="Arial" w:hAnsi="Arial" w:cs="Arial"/>
          <w:sz w:val="24"/>
          <w:szCs w:val="24"/>
        </w:rPr>
        <w:t>take action (see</w:t>
      </w:r>
      <w:r w:rsidR="00F449D6">
        <w:rPr>
          <w:rFonts w:ascii="Arial" w:hAnsi="Arial" w:cs="Arial"/>
          <w:sz w:val="24"/>
          <w:szCs w:val="24"/>
        </w:rPr>
        <w:t xml:space="preserve"> 12 and</w:t>
      </w:r>
      <w:r w:rsidR="00A7075C">
        <w:rPr>
          <w:rFonts w:ascii="Arial" w:hAnsi="Arial" w:cs="Arial"/>
          <w:sz w:val="24"/>
          <w:szCs w:val="24"/>
        </w:rPr>
        <w:t xml:space="preserve"> 14 below)</w:t>
      </w:r>
      <w:r w:rsidR="00080D53" w:rsidRPr="00080D53">
        <w:rPr>
          <w:rFonts w:ascii="Arial" w:hAnsi="Arial" w:cs="Arial"/>
          <w:sz w:val="24"/>
          <w:szCs w:val="24"/>
        </w:rPr>
        <w:t xml:space="preserve">. </w:t>
      </w:r>
    </w:p>
    <w:p w:rsidR="00834256" w:rsidRDefault="00080D53" w:rsidP="00834256">
      <w:pPr>
        <w:rPr>
          <w:rFonts w:ascii="Arial" w:hAnsi="Arial" w:cs="Arial"/>
          <w:sz w:val="24"/>
          <w:szCs w:val="24"/>
        </w:rPr>
      </w:pPr>
      <w:r w:rsidRPr="00080D53">
        <w:rPr>
          <w:rFonts w:ascii="Arial" w:hAnsi="Arial" w:cs="Arial"/>
          <w:sz w:val="24"/>
          <w:szCs w:val="24"/>
        </w:rPr>
        <w:t>If a service</w:t>
      </w:r>
      <w:r w:rsidR="00AA183E">
        <w:rPr>
          <w:rFonts w:ascii="Arial" w:hAnsi="Arial" w:cs="Arial"/>
          <w:sz w:val="24"/>
          <w:szCs w:val="24"/>
        </w:rPr>
        <w:t xml:space="preserve"> fully or partly funded by the local authority or NHS</w:t>
      </w:r>
      <w:r w:rsidRPr="00080D53">
        <w:rPr>
          <w:rFonts w:ascii="Arial" w:hAnsi="Arial" w:cs="Arial"/>
          <w:sz w:val="24"/>
          <w:szCs w:val="24"/>
        </w:rPr>
        <w:t xml:space="preserve"> stops</w:t>
      </w:r>
      <w:r w:rsidR="00C52341">
        <w:rPr>
          <w:rFonts w:ascii="Arial" w:hAnsi="Arial" w:cs="Arial"/>
          <w:sz w:val="24"/>
          <w:szCs w:val="24"/>
        </w:rPr>
        <w:t xml:space="preserve"> a</w:t>
      </w:r>
      <w:r w:rsidRPr="00080D53">
        <w:rPr>
          <w:rFonts w:ascii="Arial" w:hAnsi="Arial" w:cs="Arial"/>
          <w:sz w:val="24"/>
          <w:szCs w:val="24"/>
        </w:rPr>
        <w:t xml:space="preserve"> </w:t>
      </w:r>
      <w:r w:rsidR="00371060">
        <w:rPr>
          <w:rFonts w:ascii="Arial" w:hAnsi="Arial" w:cs="Arial"/>
          <w:sz w:val="24"/>
          <w:szCs w:val="24"/>
        </w:rPr>
        <w:t>resident</w:t>
      </w:r>
      <w:r w:rsidR="00B75430">
        <w:rPr>
          <w:rFonts w:ascii="Arial" w:hAnsi="Arial" w:cs="Arial"/>
          <w:sz w:val="24"/>
          <w:szCs w:val="24"/>
        </w:rPr>
        <w:t xml:space="preserve"> from</w:t>
      </w:r>
      <w:r w:rsidR="00371060">
        <w:rPr>
          <w:rFonts w:ascii="Arial" w:hAnsi="Arial" w:cs="Arial"/>
          <w:sz w:val="24"/>
          <w:szCs w:val="24"/>
        </w:rPr>
        <w:t xml:space="preserve"> receiving visitors</w:t>
      </w:r>
      <w:r w:rsidR="00F449D6">
        <w:rPr>
          <w:rFonts w:ascii="Arial" w:hAnsi="Arial" w:cs="Arial"/>
          <w:sz w:val="24"/>
          <w:szCs w:val="24"/>
        </w:rPr>
        <w:t>,</w:t>
      </w:r>
      <w:r w:rsidR="00371060">
        <w:rPr>
          <w:rFonts w:ascii="Arial" w:hAnsi="Arial" w:cs="Arial"/>
          <w:sz w:val="24"/>
          <w:szCs w:val="24"/>
        </w:rPr>
        <w:t xml:space="preserve"> this may be</w:t>
      </w:r>
      <w:r w:rsidRPr="00080D53">
        <w:rPr>
          <w:rFonts w:ascii="Arial" w:hAnsi="Arial" w:cs="Arial"/>
          <w:sz w:val="24"/>
          <w:szCs w:val="24"/>
        </w:rPr>
        <w:t xml:space="preserve"> a breach of the</w:t>
      </w:r>
      <w:r w:rsidR="002E6FDF">
        <w:rPr>
          <w:rFonts w:ascii="Arial" w:hAnsi="Arial" w:cs="Arial"/>
          <w:sz w:val="24"/>
          <w:szCs w:val="24"/>
        </w:rPr>
        <w:t xml:space="preserve"> resident’s</w:t>
      </w:r>
      <w:r w:rsidRPr="00080D53">
        <w:rPr>
          <w:rFonts w:ascii="Arial" w:hAnsi="Arial" w:cs="Arial"/>
          <w:sz w:val="24"/>
          <w:szCs w:val="24"/>
        </w:rPr>
        <w:t xml:space="preserve"> rights under Article 8 of the European Convention on Human Rights, incorporated into the Human Rights Act 1998</w:t>
      </w:r>
      <w:r w:rsidR="00371060">
        <w:rPr>
          <w:rFonts w:ascii="Arial" w:hAnsi="Arial" w:cs="Arial"/>
          <w:sz w:val="24"/>
          <w:szCs w:val="24"/>
        </w:rPr>
        <w:t xml:space="preserve"> </w:t>
      </w:r>
      <w:r w:rsidR="00254E78">
        <w:rPr>
          <w:rFonts w:ascii="Arial" w:hAnsi="Arial" w:cs="Arial"/>
          <w:sz w:val="24"/>
          <w:szCs w:val="24"/>
        </w:rPr>
        <w:t>(this is</w:t>
      </w:r>
      <w:r w:rsidRPr="00080D53">
        <w:rPr>
          <w:rFonts w:ascii="Arial" w:hAnsi="Arial" w:cs="Arial"/>
          <w:sz w:val="24"/>
          <w:szCs w:val="24"/>
        </w:rPr>
        <w:t xml:space="preserve"> </w:t>
      </w:r>
      <w:r w:rsidR="002E6FDF">
        <w:rPr>
          <w:rFonts w:ascii="Arial" w:hAnsi="Arial" w:cs="Arial"/>
          <w:sz w:val="24"/>
          <w:szCs w:val="24"/>
        </w:rPr>
        <w:t>everyone’s</w:t>
      </w:r>
      <w:r w:rsidR="002E6FDF" w:rsidRPr="00080D53">
        <w:rPr>
          <w:rFonts w:ascii="Arial" w:hAnsi="Arial" w:cs="Arial"/>
          <w:sz w:val="24"/>
          <w:szCs w:val="24"/>
        </w:rPr>
        <w:t xml:space="preserve"> </w:t>
      </w:r>
      <w:r w:rsidRPr="00080D53">
        <w:rPr>
          <w:rFonts w:ascii="Arial" w:hAnsi="Arial" w:cs="Arial"/>
          <w:sz w:val="24"/>
          <w:szCs w:val="24"/>
        </w:rPr>
        <w:t>right to respect for</w:t>
      </w:r>
      <w:r w:rsidR="00371060">
        <w:rPr>
          <w:rFonts w:ascii="Arial" w:hAnsi="Arial" w:cs="Arial"/>
          <w:sz w:val="24"/>
          <w:szCs w:val="24"/>
        </w:rPr>
        <w:t xml:space="preserve"> their</w:t>
      </w:r>
      <w:r w:rsidRPr="00080D53">
        <w:rPr>
          <w:rFonts w:ascii="Arial" w:hAnsi="Arial" w:cs="Arial"/>
          <w:sz w:val="24"/>
          <w:szCs w:val="24"/>
        </w:rPr>
        <w:t xml:space="preserve"> private and family life, home and correspondence</w:t>
      </w:r>
      <w:r w:rsidR="00254E78">
        <w:rPr>
          <w:rFonts w:ascii="Arial" w:hAnsi="Arial" w:cs="Arial"/>
          <w:sz w:val="24"/>
          <w:szCs w:val="24"/>
        </w:rPr>
        <w:t>)</w:t>
      </w:r>
      <w:r w:rsidRPr="00080D53">
        <w:rPr>
          <w:rFonts w:ascii="Arial" w:hAnsi="Arial" w:cs="Arial"/>
          <w:sz w:val="24"/>
          <w:szCs w:val="24"/>
        </w:rPr>
        <w:t>. However, rights under Article 8 are not absolute – they need to be balanced against other rights and the rights of other</w:t>
      </w:r>
      <w:r w:rsidR="00EB6777">
        <w:rPr>
          <w:rFonts w:ascii="Arial" w:hAnsi="Arial" w:cs="Arial"/>
          <w:sz w:val="24"/>
          <w:szCs w:val="24"/>
        </w:rPr>
        <w:t xml:space="preserve"> people</w:t>
      </w:r>
      <w:r w:rsidR="00371060">
        <w:rPr>
          <w:rFonts w:ascii="Arial" w:hAnsi="Arial" w:cs="Arial"/>
          <w:sz w:val="24"/>
          <w:szCs w:val="24"/>
        </w:rPr>
        <w:t>. This means</w:t>
      </w:r>
      <w:r w:rsidRPr="00080D53">
        <w:rPr>
          <w:rFonts w:ascii="Arial" w:hAnsi="Arial" w:cs="Arial"/>
          <w:sz w:val="24"/>
          <w:szCs w:val="24"/>
        </w:rPr>
        <w:t xml:space="preserve"> there may be a small number of very specific circumstances where care providers can</w:t>
      </w:r>
      <w:r w:rsidR="00371060">
        <w:rPr>
          <w:rFonts w:ascii="Arial" w:hAnsi="Arial" w:cs="Arial"/>
          <w:sz w:val="24"/>
          <w:szCs w:val="24"/>
        </w:rPr>
        <w:t xml:space="preserve"> restrict, or even</w:t>
      </w:r>
      <w:r w:rsidRPr="00080D53">
        <w:rPr>
          <w:rFonts w:ascii="Arial" w:hAnsi="Arial" w:cs="Arial"/>
          <w:sz w:val="24"/>
          <w:szCs w:val="24"/>
        </w:rPr>
        <w:t xml:space="preserve"> refuse visitors</w:t>
      </w:r>
      <w:r w:rsidR="00DF3966">
        <w:rPr>
          <w:rFonts w:ascii="Arial" w:hAnsi="Arial" w:cs="Arial"/>
          <w:sz w:val="24"/>
          <w:szCs w:val="24"/>
        </w:rPr>
        <w:t xml:space="preserve"> </w:t>
      </w:r>
      <w:r w:rsidR="00A7075C">
        <w:rPr>
          <w:rFonts w:ascii="Arial" w:hAnsi="Arial" w:cs="Arial"/>
          <w:sz w:val="24"/>
          <w:szCs w:val="24"/>
        </w:rPr>
        <w:t>(</w:t>
      </w:r>
      <w:r w:rsidR="00DF3966">
        <w:rPr>
          <w:rFonts w:ascii="Arial" w:hAnsi="Arial" w:cs="Arial"/>
          <w:sz w:val="24"/>
          <w:szCs w:val="24"/>
        </w:rPr>
        <w:t>see</w:t>
      </w:r>
      <w:r w:rsidR="00A7075C">
        <w:rPr>
          <w:rFonts w:ascii="Arial" w:hAnsi="Arial" w:cs="Arial"/>
          <w:sz w:val="24"/>
          <w:szCs w:val="24"/>
        </w:rPr>
        <w:t xml:space="preserve"> </w:t>
      </w:r>
      <w:r w:rsidR="0006385E">
        <w:rPr>
          <w:rFonts w:ascii="Arial" w:hAnsi="Arial" w:cs="Arial"/>
          <w:sz w:val="24"/>
          <w:szCs w:val="24"/>
        </w:rPr>
        <w:t xml:space="preserve">6 and </w:t>
      </w:r>
      <w:r w:rsidR="00A7075C">
        <w:rPr>
          <w:rFonts w:ascii="Arial" w:hAnsi="Arial" w:cs="Arial"/>
          <w:sz w:val="24"/>
          <w:szCs w:val="24"/>
        </w:rPr>
        <w:t>7</w:t>
      </w:r>
      <w:r w:rsidR="00DF3966">
        <w:rPr>
          <w:rFonts w:ascii="Arial" w:hAnsi="Arial" w:cs="Arial"/>
          <w:sz w:val="24"/>
          <w:szCs w:val="24"/>
        </w:rPr>
        <w:t xml:space="preserve"> below</w:t>
      </w:r>
      <w:r w:rsidR="00A7075C">
        <w:rPr>
          <w:rFonts w:ascii="Arial" w:hAnsi="Arial" w:cs="Arial"/>
          <w:sz w:val="24"/>
          <w:szCs w:val="24"/>
        </w:rPr>
        <w:t>)</w:t>
      </w:r>
      <w:r w:rsidRPr="00080D53">
        <w:rPr>
          <w:rFonts w:ascii="Arial" w:hAnsi="Arial" w:cs="Arial"/>
          <w:sz w:val="24"/>
          <w:szCs w:val="24"/>
        </w:rPr>
        <w:t xml:space="preserve">. </w:t>
      </w:r>
    </w:p>
    <w:p w:rsidR="00102D5C" w:rsidRDefault="00A7075C" w:rsidP="00834256">
      <w:pPr>
        <w:rPr>
          <w:rFonts w:ascii="Arial" w:hAnsi="Arial" w:cs="Arial"/>
          <w:b/>
          <w:sz w:val="24"/>
          <w:szCs w:val="24"/>
        </w:rPr>
      </w:pPr>
      <w:r>
        <w:rPr>
          <w:rFonts w:ascii="Arial" w:hAnsi="Arial" w:cs="Arial"/>
          <w:b/>
          <w:sz w:val="24"/>
          <w:szCs w:val="24"/>
        </w:rPr>
        <w:t xml:space="preserve">4. </w:t>
      </w:r>
      <w:r w:rsidR="00102D5C">
        <w:rPr>
          <w:rFonts w:ascii="Arial" w:hAnsi="Arial" w:cs="Arial"/>
          <w:b/>
          <w:sz w:val="24"/>
          <w:szCs w:val="24"/>
        </w:rPr>
        <w:t xml:space="preserve">What if the resident lacks the </w:t>
      </w:r>
      <w:r w:rsidR="00EB6777">
        <w:rPr>
          <w:rFonts w:ascii="Arial" w:hAnsi="Arial" w:cs="Arial"/>
          <w:b/>
          <w:sz w:val="24"/>
          <w:szCs w:val="24"/>
        </w:rPr>
        <w:t xml:space="preserve">mental </w:t>
      </w:r>
      <w:r w:rsidR="00102D5C">
        <w:rPr>
          <w:rFonts w:ascii="Arial" w:hAnsi="Arial" w:cs="Arial"/>
          <w:b/>
          <w:sz w:val="24"/>
          <w:szCs w:val="24"/>
        </w:rPr>
        <w:t>capacity to make decisions about who visits them?</w:t>
      </w:r>
    </w:p>
    <w:p w:rsidR="00E1450B" w:rsidRDefault="00F449D6" w:rsidP="00834256">
      <w:pPr>
        <w:rPr>
          <w:rFonts w:ascii="Arial" w:hAnsi="Arial" w:cs="Arial"/>
          <w:b/>
          <w:sz w:val="24"/>
          <w:szCs w:val="24"/>
        </w:rPr>
      </w:pPr>
      <w:r>
        <w:rPr>
          <w:rFonts w:ascii="Arial" w:hAnsi="Arial" w:cs="Arial"/>
          <w:sz w:val="24"/>
          <w:szCs w:val="24"/>
        </w:rPr>
        <w:t>V</w:t>
      </w:r>
      <w:r w:rsidR="00102D5C" w:rsidRPr="00080D53">
        <w:rPr>
          <w:rFonts w:ascii="Arial" w:hAnsi="Arial" w:cs="Arial"/>
          <w:sz w:val="24"/>
          <w:szCs w:val="24"/>
        </w:rPr>
        <w:t>isits should be enabled</w:t>
      </w:r>
      <w:r>
        <w:rPr>
          <w:rFonts w:ascii="Arial" w:hAnsi="Arial" w:cs="Arial"/>
          <w:sz w:val="24"/>
          <w:szCs w:val="24"/>
        </w:rPr>
        <w:t xml:space="preserve">, </w:t>
      </w:r>
      <w:r w:rsidR="004C40D5">
        <w:rPr>
          <w:rFonts w:ascii="Arial" w:hAnsi="Arial" w:cs="Arial"/>
          <w:sz w:val="24"/>
          <w:szCs w:val="24"/>
        </w:rPr>
        <w:t>unless there are compelling reasons to say the</w:t>
      </w:r>
      <w:r w:rsidR="006C6179">
        <w:rPr>
          <w:rFonts w:ascii="Arial" w:hAnsi="Arial" w:cs="Arial"/>
          <w:sz w:val="24"/>
          <w:szCs w:val="24"/>
        </w:rPr>
        <w:t>y</w:t>
      </w:r>
      <w:r w:rsidR="00AA183E">
        <w:rPr>
          <w:rFonts w:ascii="Arial" w:hAnsi="Arial" w:cs="Arial"/>
          <w:sz w:val="24"/>
          <w:szCs w:val="24"/>
        </w:rPr>
        <w:t xml:space="preserve"> are not</w:t>
      </w:r>
      <w:r w:rsidR="00102D5C" w:rsidRPr="00080D53">
        <w:rPr>
          <w:rFonts w:ascii="Arial" w:hAnsi="Arial" w:cs="Arial"/>
          <w:sz w:val="24"/>
          <w:szCs w:val="24"/>
        </w:rPr>
        <w:t xml:space="preserve"> in the person’s best interest</w:t>
      </w:r>
      <w:r w:rsidR="00E1450B">
        <w:rPr>
          <w:rFonts w:ascii="Arial" w:hAnsi="Arial" w:cs="Arial"/>
          <w:sz w:val="24"/>
          <w:szCs w:val="24"/>
        </w:rPr>
        <w:t>. These</w:t>
      </w:r>
      <w:r w:rsidR="006C6179">
        <w:rPr>
          <w:rFonts w:ascii="Arial" w:hAnsi="Arial" w:cs="Arial"/>
          <w:sz w:val="24"/>
          <w:szCs w:val="24"/>
        </w:rPr>
        <w:t xml:space="preserve"> reasons</w:t>
      </w:r>
      <w:r w:rsidR="00E1450B">
        <w:rPr>
          <w:rFonts w:ascii="Arial" w:hAnsi="Arial" w:cs="Arial"/>
          <w:sz w:val="24"/>
          <w:szCs w:val="24"/>
        </w:rPr>
        <w:t xml:space="preserve"> should be </w:t>
      </w:r>
      <w:r w:rsidR="00102D5C" w:rsidRPr="00080D53">
        <w:rPr>
          <w:rFonts w:ascii="Arial" w:hAnsi="Arial" w:cs="Arial"/>
          <w:sz w:val="24"/>
          <w:szCs w:val="24"/>
        </w:rPr>
        <w:t>agreed through</w:t>
      </w:r>
      <w:r w:rsidR="00102D5C">
        <w:rPr>
          <w:rFonts w:ascii="Arial" w:hAnsi="Arial" w:cs="Arial"/>
          <w:sz w:val="24"/>
          <w:szCs w:val="24"/>
        </w:rPr>
        <w:t xml:space="preserve"> a</w:t>
      </w:r>
      <w:r w:rsidR="00102D5C" w:rsidRPr="00080D53">
        <w:rPr>
          <w:rFonts w:ascii="Arial" w:hAnsi="Arial" w:cs="Arial"/>
          <w:sz w:val="24"/>
          <w:szCs w:val="24"/>
        </w:rPr>
        <w:t xml:space="preserve"> Mental Capaci</w:t>
      </w:r>
      <w:r w:rsidR="00102D5C">
        <w:rPr>
          <w:rFonts w:ascii="Arial" w:hAnsi="Arial" w:cs="Arial"/>
          <w:sz w:val="24"/>
          <w:szCs w:val="24"/>
        </w:rPr>
        <w:t>ty Act decision making process</w:t>
      </w:r>
      <w:r w:rsidR="00102D5C" w:rsidRPr="00080D53">
        <w:rPr>
          <w:rFonts w:ascii="Arial" w:hAnsi="Arial" w:cs="Arial"/>
          <w:sz w:val="24"/>
          <w:szCs w:val="24"/>
        </w:rPr>
        <w:t>.</w:t>
      </w:r>
      <w:r w:rsidR="00E1450B">
        <w:rPr>
          <w:rFonts w:ascii="Arial" w:hAnsi="Arial" w:cs="Arial"/>
          <w:sz w:val="24"/>
          <w:szCs w:val="24"/>
        </w:rPr>
        <w:t xml:space="preserve"> More information about the Mental Capacity Act can be found on our website at </w:t>
      </w:r>
      <w:hyperlink r:id="rId9" w:history="1">
        <w:r w:rsidR="00E1450B" w:rsidRPr="00DD19D2">
          <w:rPr>
            <w:rStyle w:val="Hyperlink"/>
            <w:rFonts w:ascii="Arial" w:hAnsi="Arial" w:cs="Arial"/>
            <w:sz w:val="24"/>
            <w:szCs w:val="24"/>
          </w:rPr>
          <w:t>www.cqc.org.uk/mca</w:t>
        </w:r>
      </w:hyperlink>
    </w:p>
    <w:p w:rsidR="000E47ED" w:rsidRDefault="00A7075C" w:rsidP="00834256">
      <w:pPr>
        <w:rPr>
          <w:rFonts w:ascii="Arial" w:hAnsi="Arial" w:cs="Arial"/>
          <w:b/>
          <w:sz w:val="24"/>
          <w:szCs w:val="24"/>
        </w:rPr>
      </w:pPr>
      <w:r>
        <w:rPr>
          <w:rFonts w:ascii="Arial" w:hAnsi="Arial" w:cs="Arial"/>
          <w:b/>
          <w:sz w:val="24"/>
          <w:szCs w:val="24"/>
        </w:rPr>
        <w:lastRenderedPageBreak/>
        <w:t xml:space="preserve">5. </w:t>
      </w:r>
      <w:r w:rsidR="000E47ED">
        <w:rPr>
          <w:rFonts w:ascii="Arial" w:hAnsi="Arial" w:cs="Arial"/>
          <w:b/>
          <w:sz w:val="24"/>
          <w:szCs w:val="24"/>
        </w:rPr>
        <w:t>What rights does a visitor have if they have</w:t>
      </w:r>
      <w:r w:rsidR="00BD64C7">
        <w:rPr>
          <w:rFonts w:ascii="Arial" w:hAnsi="Arial" w:cs="Arial"/>
          <w:b/>
          <w:sz w:val="24"/>
          <w:szCs w:val="24"/>
        </w:rPr>
        <w:t xml:space="preserve"> a</w:t>
      </w:r>
      <w:r w:rsidR="000E47ED">
        <w:rPr>
          <w:rFonts w:ascii="Arial" w:hAnsi="Arial" w:cs="Arial"/>
          <w:b/>
          <w:sz w:val="24"/>
          <w:szCs w:val="24"/>
        </w:rPr>
        <w:t xml:space="preserve"> lasting power of attorney</w:t>
      </w:r>
      <w:r w:rsidR="000E47ED" w:rsidRPr="00803143">
        <w:rPr>
          <w:rFonts w:ascii="Arial" w:hAnsi="Arial" w:cs="Arial"/>
          <w:b/>
          <w:sz w:val="24"/>
          <w:szCs w:val="24"/>
        </w:rPr>
        <w:t>?</w:t>
      </w:r>
    </w:p>
    <w:p w:rsidR="00610551" w:rsidRDefault="000E47ED" w:rsidP="00834256">
      <w:pPr>
        <w:rPr>
          <w:rFonts w:ascii="Arial" w:hAnsi="Arial" w:cs="Arial"/>
          <w:sz w:val="24"/>
          <w:szCs w:val="24"/>
        </w:rPr>
      </w:pPr>
      <w:r w:rsidRPr="000E47ED">
        <w:rPr>
          <w:rFonts w:ascii="Arial" w:hAnsi="Arial" w:cs="Arial"/>
          <w:sz w:val="24"/>
          <w:szCs w:val="24"/>
        </w:rPr>
        <w:t xml:space="preserve">If </w:t>
      </w:r>
      <w:r w:rsidR="00F749FD">
        <w:rPr>
          <w:rFonts w:ascii="Arial" w:hAnsi="Arial" w:cs="Arial"/>
          <w:sz w:val="24"/>
          <w:szCs w:val="24"/>
        </w:rPr>
        <w:t>th</w:t>
      </w:r>
      <w:r w:rsidR="000B5424" w:rsidRPr="000B5424">
        <w:rPr>
          <w:rFonts w:ascii="Arial" w:hAnsi="Arial" w:cs="Arial"/>
          <w:sz w:val="24"/>
          <w:szCs w:val="24"/>
        </w:rPr>
        <w:t>e</w:t>
      </w:r>
      <w:r w:rsidR="00F749FD">
        <w:rPr>
          <w:rFonts w:ascii="Arial" w:hAnsi="Arial" w:cs="Arial"/>
          <w:sz w:val="24"/>
          <w:szCs w:val="24"/>
        </w:rPr>
        <w:t xml:space="preserve"> resident doe</w:t>
      </w:r>
      <w:r>
        <w:rPr>
          <w:rFonts w:ascii="Arial" w:hAnsi="Arial" w:cs="Arial"/>
          <w:sz w:val="24"/>
          <w:szCs w:val="24"/>
        </w:rPr>
        <w:t>s not have the capacity to</w:t>
      </w:r>
      <w:r w:rsidRPr="000E47ED">
        <w:rPr>
          <w:rFonts w:ascii="Arial" w:hAnsi="Arial" w:cs="Arial"/>
          <w:sz w:val="24"/>
          <w:szCs w:val="24"/>
        </w:rPr>
        <w:t xml:space="preserve"> </w:t>
      </w:r>
      <w:r>
        <w:rPr>
          <w:rFonts w:ascii="Arial" w:hAnsi="Arial" w:cs="Arial"/>
          <w:sz w:val="24"/>
          <w:szCs w:val="24"/>
        </w:rPr>
        <w:t>make decisions about their care and treatment</w:t>
      </w:r>
      <w:r w:rsidR="00AE3E86">
        <w:rPr>
          <w:rFonts w:ascii="Arial" w:hAnsi="Arial" w:cs="Arial"/>
          <w:sz w:val="24"/>
          <w:szCs w:val="24"/>
        </w:rPr>
        <w:t xml:space="preserve"> themselves</w:t>
      </w:r>
      <w:r>
        <w:rPr>
          <w:rFonts w:ascii="Arial" w:hAnsi="Arial" w:cs="Arial"/>
          <w:sz w:val="24"/>
          <w:szCs w:val="24"/>
        </w:rPr>
        <w:t>, then someone who has</w:t>
      </w:r>
      <w:r w:rsidR="00BD64C7">
        <w:rPr>
          <w:rFonts w:ascii="Arial" w:hAnsi="Arial" w:cs="Arial"/>
          <w:sz w:val="24"/>
          <w:szCs w:val="24"/>
        </w:rPr>
        <w:t xml:space="preserve"> a</w:t>
      </w:r>
      <w:r>
        <w:rPr>
          <w:rFonts w:ascii="Arial" w:hAnsi="Arial" w:cs="Arial"/>
          <w:sz w:val="24"/>
          <w:szCs w:val="24"/>
        </w:rPr>
        <w:t xml:space="preserve"> lasting power of attorney</w:t>
      </w:r>
      <w:r w:rsidR="00BD64C7">
        <w:rPr>
          <w:rStyle w:val="FootnoteReference"/>
          <w:rFonts w:ascii="Arial" w:hAnsi="Arial" w:cs="Arial"/>
          <w:b/>
          <w:sz w:val="24"/>
          <w:szCs w:val="24"/>
        </w:rPr>
        <w:footnoteReference w:id="1"/>
      </w:r>
      <w:r>
        <w:rPr>
          <w:rFonts w:ascii="Arial" w:hAnsi="Arial" w:cs="Arial"/>
          <w:sz w:val="24"/>
          <w:szCs w:val="24"/>
        </w:rPr>
        <w:t xml:space="preserve"> </w:t>
      </w:r>
      <w:r w:rsidR="00684BD4">
        <w:rPr>
          <w:rFonts w:ascii="Arial" w:hAnsi="Arial" w:cs="Arial"/>
          <w:sz w:val="24"/>
          <w:szCs w:val="24"/>
        </w:rPr>
        <w:t xml:space="preserve">(the attorney) </w:t>
      </w:r>
      <w:r>
        <w:rPr>
          <w:rFonts w:ascii="Arial" w:hAnsi="Arial" w:cs="Arial"/>
          <w:sz w:val="24"/>
          <w:szCs w:val="24"/>
        </w:rPr>
        <w:t>can decide this on their behalf</w:t>
      </w:r>
      <w:r w:rsidRPr="000E47ED">
        <w:rPr>
          <w:rFonts w:ascii="Arial" w:hAnsi="Arial" w:cs="Arial"/>
          <w:sz w:val="24"/>
          <w:szCs w:val="24"/>
        </w:rPr>
        <w:t>.</w:t>
      </w:r>
      <w:r>
        <w:rPr>
          <w:rFonts w:ascii="Arial" w:hAnsi="Arial" w:cs="Arial"/>
          <w:sz w:val="24"/>
          <w:szCs w:val="24"/>
        </w:rPr>
        <w:t xml:space="preserve"> </w:t>
      </w:r>
      <w:r w:rsidR="00EB6777">
        <w:rPr>
          <w:rFonts w:ascii="Arial" w:hAnsi="Arial" w:cs="Arial"/>
          <w:sz w:val="24"/>
          <w:szCs w:val="24"/>
        </w:rPr>
        <w:t>When they do this</w:t>
      </w:r>
      <w:r>
        <w:rPr>
          <w:rFonts w:ascii="Arial" w:hAnsi="Arial" w:cs="Arial"/>
          <w:sz w:val="24"/>
          <w:szCs w:val="24"/>
        </w:rPr>
        <w:t xml:space="preserve">, attorneys should </w:t>
      </w:r>
      <w:r w:rsidRPr="00834256">
        <w:rPr>
          <w:rFonts w:ascii="Arial" w:hAnsi="Arial" w:cs="Arial"/>
          <w:sz w:val="24"/>
          <w:szCs w:val="24"/>
        </w:rPr>
        <w:t>decid</w:t>
      </w:r>
      <w:r>
        <w:rPr>
          <w:rFonts w:ascii="Arial" w:hAnsi="Arial" w:cs="Arial"/>
          <w:sz w:val="24"/>
          <w:szCs w:val="24"/>
        </w:rPr>
        <w:t>e</w:t>
      </w:r>
      <w:r w:rsidRPr="00834256">
        <w:rPr>
          <w:rFonts w:ascii="Arial" w:hAnsi="Arial" w:cs="Arial"/>
          <w:sz w:val="24"/>
          <w:szCs w:val="24"/>
        </w:rPr>
        <w:t xml:space="preserve"> what </w:t>
      </w:r>
      <w:r>
        <w:rPr>
          <w:rFonts w:ascii="Arial" w:hAnsi="Arial" w:cs="Arial"/>
          <w:sz w:val="24"/>
          <w:szCs w:val="24"/>
        </w:rPr>
        <w:t>is</w:t>
      </w:r>
      <w:r w:rsidRPr="00834256">
        <w:rPr>
          <w:rFonts w:ascii="Arial" w:hAnsi="Arial" w:cs="Arial"/>
          <w:sz w:val="24"/>
          <w:szCs w:val="24"/>
        </w:rPr>
        <w:t xml:space="preserve"> in the </w:t>
      </w:r>
      <w:r w:rsidR="000B5424">
        <w:rPr>
          <w:rFonts w:ascii="Arial" w:hAnsi="Arial" w:cs="Arial"/>
          <w:sz w:val="24"/>
          <w:szCs w:val="24"/>
        </w:rPr>
        <w:t>person</w:t>
      </w:r>
      <w:r>
        <w:rPr>
          <w:rFonts w:ascii="Arial" w:hAnsi="Arial" w:cs="Arial"/>
          <w:sz w:val="24"/>
          <w:szCs w:val="24"/>
        </w:rPr>
        <w:t>’s</w:t>
      </w:r>
      <w:r w:rsidRPr="00834256">
        <w:rPr>
          <w:rFonts w:ascii="Arial" w:hAnsi="Arial" w:cs="Arial"/>
          <w:sz w:val="24"/>
          <w:szCs w:val="24"/>
        </w:rPr>
        <w:t xml:space="preserve"> best interests, </w:t>
      </w:r>
      <w:r w:rsidR="00EC62A9">
        <w:rPr>
          <w:rFonts w:ascii="Arial" w:hAnsi="Arial" w:cs="Arial"/>
          <w:sz w:val="24"/>
          <w:szCs w:val="24"/>
        </w:rPr>
        <w:t>c</w:t>
      </w:r>
      <w:r w:rsidRPr="00834256">
        <w:rPr>
          <w:rFonts w:ascii="Arial" w:hAnsi="Arial" w:cs="Arial"/>
          <w:sz w:val="24"/>
          <w:szCs w:val="24"/>
        </w:rPr>
        <w:t>onsider</w:t>
      </w:r>
      <w:r w:rsidR="00EC62A9">
        <w:rPr>
          <w:rFonts w:ascii="Arial" w:hAnsi="Arial" w:cs="Arial"/>
          <w:sz w:val="24"/>
          <w:szCs w:val="24"/>
        </w:rPr>
        <w:t>ing</w:t>
      </w:r>
      <w:r w:rsidRPr="00834256">
        <w:rPr>
          <w:rFonts w:ascii="Arial" w:hAnsi="Arial" w:cs="Arial"/>
          <w:sz w:val="24"/>
          <w:szCs w:val="24"/>
        </w:rPr>
        <w:t xml:space="preserve"> the</w:t>
      </w:r>
      <w:r w:rsidR="00EC62A9">
        <w:rPr>
          <w:rFonts w:ascii="Arial" w:hAnsi="Arial" w:cs="Arial"/>
          <w:sz w:val="24"/>
          <w:szCs w:val="24"/>
        </w:rPr>
        <w:t>ir</w:t>
      </w:r>
      <w:r w:rsidRPr="00834256">
        <w:rPr>
          <w:rFonts w:ascii="Arial" w:hAnsi="Arial" w:cs="Arial"/>
          <w:sz w:val="24"/>
          <w:szCs w:val="24"/>
        </w:rPr>
        <w:t xml:space="preserve"> past and present wishes and feelings, beliefs and values. </w:t>
      </w:r>
      <w:r w:rsidR="00EC62A9">
        <w:rPr>
          <w:rFonts w:ascii="Arial" w:hAnsi="Arial" w:cs="Arial"/>
          <w:sz w:val="24"/>
          <w:szCs w:val="24"/>
        </w:rPr>
        <w:t>T</w:t>
      </w:r>
      <w:r w:rsidRPr="00834256">
        <w:rPr>
          <w:rFonts w:ascii="Arial" w:hAnsi="Arial" w:cs="Arial"/>
          <w:sz w:val="24"/>
          <w:szCs w:val="24"/>
        </w:rPr>
        <w:t>he</w:t>
      </w:r>
      <w:r w:rsidR="009832CA">
        <w:rPr>
          <w:rFonts w:ascii="Arial" w:hAnsi="Arial" w:cs="Arial"/>
          <w:sz w:val="24"/>
          <w:szCs w:val="24"/>
        </w:rPr>
        <w:t xml:space="preserve"> </w:t>
      </w:r>
      <w:r w:rsidR="000B5424">
        <w:rPr>
          <w:rFonts w:ascii="Arial" w:hAnsi="Arial" w:cs="Arial"/>
          <w:sz w:val="24"/>
          <w:szCs w:val="24"/>
        </w:rPr>
        <w:t>care provider</w:t>
      </w:r>
      <w:r w:rsidRPr="00834256">
        <w:rPr>
          <w:rFonts w:ascii="Arial" w:hAnsi="Arial" w:cs="Arial"/>
          <w:sz w:val="24"/>
          <w:szCs w:val="24"/>
        </w:rPr>
        <w:t xml:space="preserve"> should</w:t>
      </w:r>
      <w:r w:rsidR="00EC62A9">
        <w:rPr>
          <w:rFonts w:ascii="Arial" w:hAnsi="Arial" w:cs="Arial"/>
          <w:sz w:val="24"/>
          <w:szCs w:val="24"/>
        </w:rPr>
        <w:t xml:space="preserve"> therefore </w:t>
      </w:r>
      <w:r w:rsidR="009832CA">
        <w:rPr>
          <w:rFonts w:ascii="Arial" w:hAnsi="Arial" w:cs="Arial"/>
          <w:sz w:val="24"/>
          <w:szCs w:val="24"/>
        </w:rPr>
        <w:t>allow the attorney</w:t>
      </w:r>
      <w:r w:rsidR="00EC62A9">
        <w:rPr>
          <w:rFonts w:ascii="Arial" w:hAnsi="Arial" w:cs="Arial"/>
          <w:sz w:val="24"/>
          <w:szCs w:val="24"/>
        </w:rPr>
        <w:t xml:space="preserve"> to</w:t>
      </w:r>
      <w:r w:rsidR="009832CA">
        <w:rPr>
          <w:rFonts w:ascii="Arial" w:hAnsi="Arial" w:cs="Arial"/>
          <w:sz w:val="24"/>
          <w:szCs w:val="24"/>
        </w:rPr>
        <w:t xml:space="preserve"> visit the </w:t>
      </w:r>
      <w:r w:rsidR="000B5424">
        <w:rPr>
          <w:rFonts w:ascii="Arial" w:hAnsi="Arial" w:cs="Arial"/>
          <w:sz w:val="24"/>
          <w:szCs w:val="24"/>
        </w:rPr>
        <w:t>service</w:t>
      </w:r>
      <w:r w:rsidR="009832CA">
        <w:rPr>
          <w:rFonts w:ascii="Arial" w:hAnsi="Arial" w:cs="Arial"/>
          <w:sz w:val="24"/>
          <w:szCs w:val="24"/>
        </w:rPr>
        <w:t xml:space="preserve"> to</w:t>
      </w:r>
      <w:r w:rsidRPr="00834256">
        <w:rPr>
          <w:rFonts w:ascii="Arial" w:hAnsi="Arial" w:cs="Arial"/>
          <w:sz w:val="24"/>
          <w:szCs w:val="24"/>
        </w:rPr>
        <w:t xml:space="preserve"> consult with</w:t>
      </w:r>
      <w:r w:rsidR="00AE3E86">
        <w:rPr>
          <w:rFonts w:ascii="Arial" w:hAnsi="Arial" w:cs="Arial"/>
          <w:sz w:val="24"/>
          <w:szCs w:val="24"/>
        </w:rPr>
        <w:t xml:space="preserve"> the </w:t>
      </w:r>
      <w:r w:rsidR="000B5424">
        <w:rPr>
          <w:rFonts w:ascii="Arial" w:hAnsi="Arial" w:cs="Arial"/>
          <w:sz w:val="24"/>
          <w:szCs w:val="24"/>
        </w:rPr>
        <w:t>person</w:t>
      </w:r>
      <w:r w:rsidR="00AE3E86">
        <w:rPr>
          <w:rFonts w:ascii="Arial" w:hAnsi="Arial" w:cs="Arial"/>
          <w:sz w:val="24"/>
          <w:szCs w:val="24"/>
        </w:rPr>
        <w:t xml:space="preserve"> and</w:t>
      </w:r>
      <w:r w:rsidR="00E1722A">
        <w:rPr>
          <w:rFonts w:ascii="Arial" w:hAnsi="Arial" w:cs="Arial"/>
          <w:sz w:val="24"/>
          <w:szCs w:val="24"/>
        </w:rPr>
        <w:t xml:space="preserve"> </w:t>
      </w:r>
      <w:r w:rsidRPr="00834256">
        <w:rPr>
          <w:rFonts w:ascii="Arial" w:hAnsi="Arial" w:cs="Arial"/>
          <w:sz w:val="24"/>
          <w:szCs w:val="24"/>
        </w:rPr>
        <w:t xml:space="preserve">anyone involved in caring for </w:t>
      </w:r>
      <w:r w:rsidR="00AE3E86">
        <w:rPr>
          <w:rFonts w:ascii="Arial" w:hAnsi="Arial" w:cs="Arial"/>
          <w:sz w:val="24"/>
          <w:szCs w:val="24"/>
        </w:rPr>
        <w:t>them</w:t>
      </w:r>
      <w:r w:rsidR="009832CA">
        <w:rPr>
          <w:rFonts w:ascii="Arial" w:hAnsi="Arial" w:cs="Arial"/>
          <w:sz w:val="24"/>
          <w:szCs w:val="24"/>
        </w:rPr>
        <w:t>.</w:t>
      </w:r>
    </w:p>
    <w:p w:rsidR="000E47ED" w:rsidRDefault="00684BD4" w:rsidP="00834256">
      <w:pPr>
        <w:rPr>
          <w:rFonts w:ascii="Arial" w:hAnsi="Arial" w:cs="Arial"/>
          <w:b/>
          <w:sz w:val="24"/>
          <w:szCs w:val="24"/>
        </w:rPr>
      </w:pPr>
      <w:r>
        <w:rPr>
          <w:rFonts w:ascii="Arial" w:hAnsi="Arial" w:cs="Arial"/>
          <w:sz w:val="24"/>
          <w:szCs w:val="24"/>
        </w:rPr>
        <w:t>A</w:t>
      </w:r>
      <w:r w:rsidR="00610551">
        <w:rPr>
          <w:rFonts w:ascii="Arial" w:hAnsi="Arial" w:cs="Arial"/>
          <w:sz w:val="24"/>
          <w:szCs w:val="24"/>
        </w:rPr>
        <w:t>ttorney</w:t>
      </w:r>
      <w:r>
        <w:rPr>
          <w:rFonts w:ascii="Arial" w:hAnsi="Arial" w:cs="Arial"/>
          <w:sz w:val="24"/>
          <w:szCs w:val="24"/>
        </w:rPr>
        <w:t>s</w:t>
      </w:r>
      <w:r w:rsidR="00610551">
        <w:rPr>
          <w:rFonts w:ascii="Arial" w:hAnsi="Arial" w:cs="Arial"/>
          <w:sz w:val="24"/>
          <w:szCs w:val="24"/>
        </w:rPr>
        <w:t xml:space="preserve"> </w:t>
      </w:r>
      <w:r w:rsidR="000328A9">
        <w:rPr>
          <w:rFonts w:ascii="Arial" w:hAnsi="Arial" w:cs="Arial"/>
          <w:sz w:val="24"/>
          <w:szCs w:val="24"/>
        </w:rPr>
        <w:t xml:space="preserve">should </w:t>
      </w:r>
      <w:r>
        <w:rPr>
          <w:rFonts w:ascii="Arial" w:hAnsi="Arial" w:cs="Arial"/>
          <w:sz w:val="24"/>
          <w:szCs w:val="24"/>
        </w:rPr>
        <w:t xml:space="preserve">also </w:t>
      </w:r>
      <w:r w:rsidRPr="00834256">
        <w:rPr>
          <w:rFonts w:ascii="Arial" w:hAnsi="Arial" w:cs="Arial"/>
          <w:sz w:val="24"/>
          <w:szCs w:val="24"/>
        </w:rPr>
        <w:t xml:space="preserve">be consulted by any professionals making best interests decisions about </w:t>
      </w:r>
      <w:r w:rsidR="000B5424">
        <w:rPr>
          <w:rFonts w:ascii="Arial" w:hAnsi="Arial" w:cs="Arial"/>
          <w:sz w:val="24"/>
          <w:szCs w:val="24"/>
        </w:rPr>
        <w:t>the person</w:t>
      </w:r>
      <w:r w:rsidRPr="00834256">
        <w:rPr>
          <w:rFonts w:ascii="Arial" w:hAnsi="Arial" w:cs="Arial"/>
          <w:sz w:val="24"/>
          <w:szCs w:val="24"/>
        </w:rPr>
        <w:t xml:space="preserve"> </w:t>
      </w:r>
      <w:r>
        <w:rPr>
          <w:rFonts w:ascii="Arial" w:hAnsi="Arial" w:cs="Arial"/>
          <w:sz w:val="24"/>
          <w:szCs w:val="24"/>
        </w:rPr>
        <w:t>under t</w:t>
      </w:r>
      <w:r w:rsidR="00610551" w:rsidRPr="00834256">
        <w:rPr>
          <w:rFonts w:ascii="Arial" w:hAnsi="Arial" w:cs="Arial"/>
          <w:sz w:val="24"/>
          <w:szCs w:val="24"/>
        </w:rPr>
        <w:t xml:space="preserve">he Mental Capacity Act. </w:t>
      </w:r>
    </w:p>
    <w:p w:rsidR="00890449" w:rsidRPr="00B330DA" w:rsidRDefault="00A7075C" w:rsidP="00834256">
      <w:pPr>
        <w:rPr>
          <w:rFonts w:ascii="Arial" w:hAnsi="Arial" w:cs="Arial"/>
          <w:b/>
          <w:sz w:val="24"/>
          <w:szCs w:val="24"/>
        </w:rPr>
      </w:pPr>
      <w:r>
        <w:rPr>
          <w:rFonts w:ascii="Arial" w:hAnsi="Arial" w:cs="Arial"/>
          <w:b/>
          <w:sz w:val="24"/>
          <w:szCs w:val="24"/>
        </w:rPr>
        <w:t xml:space="preserve">6. </w:t>
      </w:r>
      <w:r w:rsidR="00890449" w:rsidRPr="00B330DA">
        <w:rPr>
          <w:rFonts w:ascii="Arial" w:hAnsi="Arial" w:cs="Arial"/>
          <w:b/>
          <w:sz w:val="24"/>
          <w:szCs w:val="24"/>
        </w:rPr>
        <w:t xml:space="preserve">What if the care </w:t>
      </w:r>
      <w:r w:rsidR="00BA021D">
        <w:rPr>
          <w:rFonts w:ascii="Arial" w:hAnsi="Arial" w:cs="Arial"/>
          <w:b/>
          <w:sz w:val="24"/>
          <w:szCs w:val="24"/>
        </w:rPr>
        <w:t>provider</w:t>
      </w:r>
      <w:r w:rsidR="00890449" w:rsidRPr="00B330DA">
        <w:rPr>
          <w:rFonts w:ascii="Arial" w:hAnsi="Arial" w:cs="Arial"/>
          <w:b/>
          <w:sz w:val="24"/>
          <w:szCs w:val="24"/>
        </w:rPr>
        <w:t xml:space="preserve"> thinks the visitor poses a risk to the </w:t>
      </w:r>
      <w:r w:rsidR="00F749FD">
        <w:rPr>
          <w:rFonts w:ascii="Arial" w:hAnsi="Arial" w:cs="Arial"/>
          <w:b/>
          <w:sz w:val="24"/>
          <w:szCs w:val="24"/>
        </w:rPr>
        <w:t>resident</w:t>
      </w:r>
      <w:r w:rsidR="00EB6777">
        <w:rPr>
          <w:rFonts w:ascii="Arial" w:hAnsi="Arial" w:cs="Arial"/>
          <w:b/>
          <w:sz w:val="24"/>
          <w:szCs w:val="24"/>
        </w:rPr>
        <w:t>’s safety</w:t>
      </w:r>
      <w:r w:rsidR="00890449" w:rsidRPr="00B330DA">
        <w:rPr>
          <w:rFonts w:ascii="Arial" w:hAnsi="Arial" w:cs="Arial"/>
          <w:b/>
          <w:sz w:val="24"/>
          <w:szCs w:val="24"/>
        </w:rPr>
        <w:t>?</w:t>
      </w:r>
    </w:p>
    <w:p w:rsidR="00BD64C7" w:rsidRPr="00834256" w:rsidRDefault="00EB6777" w:rsidP="00BD64C7">
      <w:pPr>
        <w:rPr>
          <w:rFonts w:ascii="Arial" w:hAnsi="Arial" w:cs="Arial"/>
          <w:sz w:val="24"/>
          <w:szCs w:val="24"/>
        </w:rPr>
      </w:pPr>
      <w:r>
        <w:rPr>
          <w:rFonts w:ascii="Arial" w:hAnsi="Arial" w:cs="Arial"/>
          <w:sz w:val="24"/>
          <w:szCs w:val="24"/>
        </w:rPr>
        <w:t xml:space="preserve">In </w:t>
      </w:r>
      <w:r w:rsidR="00727742">
        <w:rPr>
          <w:rFonts w:ascii="Arial" w:hAnsi="Arial" w:cs="Arial"/>
          <w:sz w:val="24"/>
          <w:szCs w:val="24"/>
        </w:rPr>
        <w:t>the first instance the provider should talk to the visitor</w:t>
      </w:r>
      <w:r w:rsidR="00F449D6">
        <w:rPr>
          <w:rFonts w:ascii="Arial" w:hAnsi="Arial" w:cs="Arial"/>
          <w:sz w:val="24"/>
          <w:szCs w:val="24"/>
        </w:rPr>
        <w:t>,</w:t>
      </w:r>
      <w:r w:rsidR="00727742">
        <w:rPr>
          <w:rFonts w:ascii="Arial" w:hAnsi="Arial" w:cs="Arial"/>
          <w:sz w:val="24"/>
          <w:szCs w:val="24"/>
        </w:rPr>
        <w:t xml:space="preserve"> who may not realise that what they are doing poses a risk. If this continues</w:t>
      </w:r>
      <w:r w:rsidR="00834256" w:rsidRPr="00834256">
        <w:rPr>
          <w:rFonts w:ascii="Arial" w:hAnsi="Arial" w:cs="Arial"/>
          <w:sz w:val="24"/>
          <w:szCs w:val="24"/>
        </w:rPr>
        <w:t xml:space="preserve"> the </w:t>
      </w:r>
      <w:r>
        <w:rPr>
          <w:rFonts w:ascii="Arial" w:hAnsi="Arial" w:cs="Arial"/>
          <w:sz w:val="24"/>
          <w:szCs w:val="24"/>
        </w:rPr>
        <w:t xml:space="preserve">provider </w:t>
      </w:r>
      <w:r w:rsidR="00834256" w:rsidRPr="00834256">
        <w:rPr>
          <w:rFonts w:ascii="Arial" w:hAnsi="Arial" w:cs="Arial"/>
          <w:sz w:val="24"/>
          <w:szCs w:val="24"/>
        </w:rPr>
        <w:t xml:space="preserve">would need to assess the level of risk and </w:t>
      </w:r>
      <w:r>
        <w:rPr>
          <w:rFonts w:ascii="Arial" w:hAnsi="Arial" w:cs="Arial"/>
          <w:sz w:val="24"/>
          <w:szCs w:val="24"/>
        </w:rPr>
        <w:t xml:space="preserve">the </w:t>
      </w:r>
      <w:r w:rsidR="00834256" w:rsidRPr="00834256">
        <w:rPr>
          <w:rFonts w:ascii="Arial" w:hAnsi="Arial" w:cs="Arial"/>
          <w:sz w:val="24"/>
          <w:szCs w:val="24"/>
        </w:rPr>
        <w:t xml:space="preserve">impact on the </w:t>
      </w:r>
      <w:r w:rsidR="000B5424">
        <w:rPr>
          <w:rFonts w:ascii="Arial" w:hAnsi="Arial" w:cs="Arial"/>
          <w:sz w:val="24"/>
          <w:szCs w:val="24"/>
        </w:rPr>
        <w:t>person</w:t>
      </w:r>
      <w:r w:rsidR="00F449D6">
        <w:rPr>
          <w:rFonts w:ascii="Arial" w:hAnsi="Arial" w:cs="Arial"/>
          <w:sz w:val="24"/>
          <w:szCs w:val="24"/>
        </w:rPr>
        <w:t>,</w:t>
      </w:r>
      <w:r w:rsidR="00727742">
        <w:rPr>
          <w:rFonts w:ascii="Arial" w:hAnsi="Arial" w:cs="Arial"/>
          <w:sz w:val="24"/>
          <w:szCs w:val="24"/>
        </w:rPr>
        <w:t xml:space="preserve"> and in extreme cases</w:t>
      </w:r>
      <w:r w:rsidR="00834256" w:rsidRPr="00834256">
        <w:rPr>
          <w:rFonts w:ascii="Arial" w:hAnsi="Arial" w:cs="Arial"/>
          <w:sz w:val="24"/>
          <w:szCs w:val="24"/>
        </w:rPr>
        <w:t xml:space="preserve"> refer</w:t>
      </w:r>
      <w:r w:rsidR="00890449">
        <w:rPr>
          <w:rFonts w:ascii="Arial" w:hAnsi="Arial" w:cs="Arial"/>
          <w:sz w:val="24"/>
          <w:szCs w:val="24"/>
        </w:rPr>
        <w:t xml:space="preserve"> the matter</w:t>
      </w:r>
      <w:r w:rsidR="00834256" w:rsidRPr="00834256">
        <w:rPr>
          <w:rFonts w:ascii="Arial" w:hAnsi="Arial" w:cs="Arial"/>
          <w:sz w:val="24"/>
          <w:szCs w:val="24"/>
        </w:rPr>
        <w:t xml:space="preserve"> to the </w:t>
      </w:r>
      <w:r w:rsidR="00890449">
        <w:rPr>
          <w:rFonts w:ascii="Arial" w:hAnsi="Arial" w:cs="Arial"/>
          <w:sz w:val="24"/>
          <w:szCs w:val="24"/>
        </w:rPr>
        <w:t>l</w:t>
      </w:r>
      <w:r w:rsidR="00890449" w:rsidRPr="00834256">
        <w:rPr>
          <w:rFonts w:ascii="Arial" w:hAnsi="Arial" w:cs="Arial"/>
          <w:sz w:val="24"/>
          <w:szCs w:val="24"/>
        </w:rPr>
        <w:t xml:space="preserve">ocal </w:t>
      </w:r>
      <w:r w:rsidR="00890449">
        <w:rPr>
          <w:rFonts w:ascii="Arial" w:hAnsi="Arial" w:cs="Arial"/>
          <w:sz w:val="24"/>
          <w:szCs w:val="24"/>
        </w:rPr>
        <w:t>a</w:t>
      </w:r>
      <w:r w:rsidR="00890449" w:rsidRPr="00834256">
        <w:rPr>
          <w:rFonts w:ascii="Arial" w:hAnsi="Arial" w:cs="Arial"/>
          <w:sz w:val="24"/>
          <w:szCs w:val="24"/>
        </w:rPr>
        <w:t>uthority</w:t>
      </w:r>
      <w:r w:rsidR="00890449">
        <w:rPr>
          <w:rFonts w:ascii="Arial" w:hAnsi="Arial" w:cs="Arial"/>
          <w:sz w:val="24"/>
          <w:szCs w:val="24"/>
        </w:rPr>
        <w:t>’s</w:t>
      </w:r>
      <w:r w:rsidR="00890449" w:rsidRPr="00834256">
        <w:rPr>
          <w:rFonts w:ascii="Arial" w:hAnsi="Arial" w:cs="Arial"/>
          <w:sz w:val="24"/>
          <w:szCs w:val="24"/>
        </w:rPr>
        <w:t xml:space="preserve"> </w:t>
      </w:r>
      <w:r w:rsidR="00834256" w:rsidRPr="00834256">
        <w:rPr>
          <w:rFonts w:ascii="Arial" w:hAnsi="Arial" w:cs="Arial"/>
          <w:sz w:val="24"/>
          <w:szCs w:val="24"/>
        </w:rPr>
        <w:t>safeguarding team</w:t>
      </w:r>
      <w:r w:rsidR="001B5A01">
        <w:rPr>
          <w:rFonts w:ascii="Arial" w:hAnsi="Arial" w:cs="Arial"/>
          <w:sz w:val="24"/>
          <w:szCs w:val="24"/>
        </w:rPr>
        <w:t xml:space="preserve"> to provide oversight of the situation and</w:t>
      </w:r>
      <w:r w:rsidR="00834256" w:rsidRPr="00834256">
        <w:rPr>
          <w:rFonts w:ascii="Arial" w:hAnsi="Arial" w:cs="Arial"/>
          <w:sz w:val="24"/>
          <w:szCs w:val="24"/>
        </w:rPr>
        <w:t xml:space="preserve"> </w:t>
      </w:r>
      <w:r w:rsidR="001B5A01">
        <w:rPr>
          <w:rFonts w:ascii="Arial" w:hAnsi="Arial" w:cs="Arial"/>
          <w:sz w:val="24"/>
          <w:szCs w:val="24"/>
        </w:rPr>
        <w:t>to</w:t>
      </w:r>
      <w:r w:rsidR="00890449">
        <w:rPr>
          <w:rFonts w:ascii="Arial" w:hAnsi="Arial" w:cs="Arial"/>
          <w:sz w:val="24"/>
          <w:szCs w:val="24"/>
        </w:rPr>
        <w:t xml:space="preserve"> </w:t>
      </w:r>
      <w:r w:rsidR="00834256" w:rsidRPr="00834256">
        <w:rPr>
          <w:rFonts w:ascii="Arial" w:hAnsi="Arial" w:cs="Arial"/>
          <w:sz w:val="24"/>
          <w:szCs w:val="24"/>
        </w:rPr>
        <w:t xml:space="preserve">consider investigating the case under their safeguarding procedures. </w:t>
      </w:r>
      <w:r w:rsidR="00BD64C7" w:rsidRPr="00834256">
        <w:rPr>
          <w:rFonts w:ascii="Arial" w:hAnsi="Arial" w:cs="Arial"/>
          <w:sz w:val="24"/>
          <w:szCs w:val="24"/>
        </w:rPr>
        <w:t xml:space="preserve">If </w:t>
      </w:r>
      <w:r w:rsidR="00BD64C7">
        <w:rPr>
          <w:rFonts w:ascii="Arial" w:hAnsi="Arial" w:cs="Arial"/>
          <w:sz w:val="24"/>
          <w:szCs w:val="24"/>
        </w:rPr>
        <w:t xml:space="preserve">the </w:t>
      </w:r>
      <w:r w:rsidR="00BA021D">
        <w:rPr>
          <w:rFonts w:ascii="Arial" w:hAnsi="Arial" w:cs="Arial"/>
          <w:sz w:val="24"/>
          <w:szCs w:val="24"/>
        </w:rPr>
        <w:t>visitor</w:t>
      </w:r>
      <w:r w:rsidR="00BD64C7">
        <w:rPr>
          <w:rFonts w:ascii="Arial" w:hAnsi="Arial" w:cs="Arial"/>
          <w:sz w:val="24"/>
          <w:szCs w:val="24"/>
        </w:rPr>
        <w:t xml:space="preserve"> has a lasting power of attorney</w:t>
      </w:r>
      <w:r w:rsidR="00727742">
        <w:rPr>
          <w:rFonts w:ascii="Arial" w:hAnsi="Arial" w:cs="Arial"/>
          <w:sz w:val="24"/>
          <w:szCs w:val="24"/>
        </w:rPr>
        <w:t xml:space="preserve"> then</w:t>
      </w:r>
      <w:r w:rsidR="00BD64C7">
        <w:rPr>
          <w:rFonts w:ascii="Arial" w:hAnsi="Arial" w:cs="Arial"/>
          <w:sz w:val="24"/>
          <w:szCs w:val="24"/>
        </w:rPr>
        <w:t>,</w:t>
      </w:r>
      <w:r w:rsidR="00727742">
        <w:rPr>
          <w:rFonts w:ascii="Arial" w:hAnsi="Arial" w:cs="Arial"/>
          <w:sz w:val="24"/>
          <w:szCs w:val="24"/>
        </w:rPr>
        <w:t xml:space="preserve"> again in extreme cases,</w:t>
      </w:r>
      <w:r w:rsidR="00BD64C7" w:rsidRPr="00834256">
        <w:rPr>
          <w:rFonts w:ascii="Arial" w:hAnsi="Arial" w:cs="Arial"/>
          <w:sz w:val="24"/>
          <w:szCs w:val="24"/>
        </w:rPr>
        <w:t xml:space="preserve"> </w:t>
      </w:r>
      <w:r w:rsidR="00BD64C7">
        <w:rPr>
          <w:rFonts w:ascii="Arial" w:hAnsi="Arial" w:cs="Arial"/>
          <w:sz w:val="24"/>
          <w:szCs w:val="24"/>
        </w:rPr>
        <w:t xml:space="preserve">the care </w:t>
      </w:r>
      <w:r w:rsidR="00E92BCB">
        <w:rPr>
          <w:rFonts w:ascii="Arial" w:hAnsi="Arial" w:cs="Arial"/>
          <w:sz w:val="24"/>
          <w:szCs w:val="24"/>
        </w:rPr>
        <w:t>provider</w:t>
      </w:r>
      <w:r w:rsidR="00BD64C7" w:rsidRPr="00834256">
        <w:rPr>
          <w:rFonts w:ascii="Arial" w:hAnsi="Arial" w:cs="Arial"/>
          <w:sz w:val="24"/>
          <w:szCs w:val="24"/>
        </w:rPr>
        <w:t xml:space="preserve"> can raise</w:t>
      </w:r>
      <w:r w:rsidR="00BD64C7">
        <w:rPr>
          <w:rFonts w:ascii="Arial" w:hAnsi="Arial" w:cs="Arial"/>
          <w:sz w:val="24"/>
          <w:szCs w:val="24"/>
        </w:rPr>
        <w:t xml:space="preserve"> a</w:t>
      </w:r>
      <w:r w:rsidR="00BD64C7" w:rsidRPr="00834256">
        <w:rPr>
          <w:rFonts w:ascii="Arial" w:hAnsi="Arial" w:cs="Arial"/>
          <w:sz w:val="24"/>
          <w:szCs w:val="24"/>
        </w:rPr>
        <w:t xml:space="preserve"> complaint with the Office of the Public Guardian. </w:t>
      </w:r>
    </w:p>
    <w:p w:rsidR="000E47ED" w:rsidRPr="00B330DA" w:rsidRDefault="00A7075C" w:rsidP="00834256">
      <w:pPr>
        <w:rPr>
          <w:rFonts w:ascii="Arial" w:hAnsi="Arial" w:cs="Arial"/>
          <w:b/>
          <w:sz w:val="24"/>
          <w:szCs w:val="24"/>
        </w:rPr>
      </w:pPr>
      <w:r>
        <w:rPr>
          <w:rFonts w:ascii="Arial" w:hAnsi="Arial" w:cs="Arial"/>
          <w:b/>
          <w:sz w:val="24"/>
          <w:szCs w:val="24"/>
        </w:rPr>
        <w:t xml:space="preserve">7. </w:t>
      </w:r>
      <w:r w:rsidR="000E47ED" w:rsidRPr="00B330DA">
        <w:rPr>
          <w:rFonts w:ascii="Arial" w:hAnsi="Arial" w:cs="Arial"/>
          <w:b/>
          <w:sz w:val="24"/>
          <w:szCs w:val="24"/>
        </w:rPr>
        <w:t>What if the</w:t>
      </w:r>
      <w:r w:rsidR="005A5200">
        <w:rPr>
          <w:rFonts w:ascii="Arial" w:hAnsi="Arial" w:cs="Arial"/>
          <w:b/>
          <w:sz w:val="24"/>
          <w:szCs w:val="24"/>
        </w:rPr>
        <w:t xml:space="preserve"> care provider </w:t>
      </w:r>
      <w:r w:rsidR="002E6FDF">
        <w:rPr>
          <w:rFonts w:ascii="Arial" w:hAnsi="Arial" w:cs="Arial"/>
          <w:b/>
          <w:sz w:val="24"/>
          <w:szCs w:val="24"/>
        </w:rPr>
        <w:t>believes that</w:t>
      </w:r>
      <w:r w:rsidR="005A5200">
        <w:rPr>
          <w:rFonts w:ascii="Arial" w:hAnsi="Arial" w:cs="Arial"/>
          <w:b/>
          <w:sz w:val="24"/>
          <w:szCs w:val="24"/>
        </w:rPr>
        <w:t xml:space="preserve"> the</w:t>
      </w:r>
      <w:r w:rsidR="000E47ED" w:rsidRPr="00B330DA">
        <w:rPr>
          <w:rFonts w:ascii="Arial" w:hAnsi="Arial" w:cs="Arial"/>
          <w:b/>
          <w:sz w:val="24"/>
          <w:szCs w:val="24"/>
        </w:rPr>
        <w:t xml:space="preserve"> visitor </w:t>
      </w:r>
      <w:r w:rsidR="00840D5E">
        <w:rPr>
          <w:rFonts w:ascii="Arial" w:hAnsi="Arial" w:cs="Arial"/>
          <w:b/>
          <w:sz w:val="24"/>
          <w:szCs w:val="24"/>
        </w:rPr>
        <w:t>poses a risk to other residents,</w:t>
      </w:r>
      <w:r w:rsidR="002E6FDF">
        <w:rPr>
          <w:rFonts w:ascii="Arial" w:hAnsi="Arial" w:cs="Arial"/>
          <w:b/>
          <w:sz w:val="24"/>
          <w:szCs w:val="24"/>
        </w:rPr>
        <w:t xml:space="preserve"> staff </w:t>
      </w:r>
      <w:r w:rsidR="00795231">
        <w:rPr>
          <w:rFonts w:ascii="Arial" w:hAnsi="Arial" w:cs="Arial"/>
          <w:b/>
          <w:sz w:val="24"/>
          <w:szCs w:val="24"/>
        </w:rPr>
        <w:t>or</w:t>
      </w:r>
      <w:r w:rsidR="002E6FDF">
        <w:rPr>
          <w:rFonts w:ascii="Arial" w:hAnsi="Arial" w:cs="Arial"/>
          <w:b/>
          <w:sz w:val="24"/>
          <w:szCs w:val="24"/>
        </w:rPr>
        <w:t xml:space="preserve"> the running of the service</w:t>
      </w:r>
      <w:r w:rsidR="000E47ED" w:rsidRPr="00B330DA">
        <w:rPr>
          <w:rFonts w:ascii="Arial" w:hAnsi="Arial" w:cs="Arial"/>
          <w:b/>
          <w:sz w:val="24"/>
          <w:szCs w:val="24"/>
        </w:rPr>
        <w:t>?</w:t>
      </w:r>
    </w:p>
    <w:p w:rsidR="00F449D6" w:rsidRDefault="00D81331" w:rsidP="00834256">
      <w:pPr>
        <w:rPr>
          <w:rFonts w:ascii="Arial" w:hAnsi="Arial" w:cs="Arial"/>
          <w:sz w:val="24"/>
          <w:szCs w:val="24"/>
        </w:rPr>
      </w:pPr>
      <w:r>
        <w:rPr>
          <w:rFonts w:ascii="Arial" w:hAnsi="Arial" w:cs="Arial"/>
          <w:sz w:val="24"/>
          <w:szCs w:val="24"/>
        </w:rPr>
        <w:t>Seeing a loved one in a care home can be distressing, especially in the beginning or as they become more dependent because of frailty, illness or decreasing capacity. Bearing this in mind, if issues or conflict develops t</w:t>
      </w:r>
      <w:r w:rsidR="00834256" w:rsidRPr="00834256">
        <w:rPr>
          <w:rFonts w:ascii="Arial" w:hAnsi="Arial" w:cs="Arial"/>
          <w:sz w:val="24"/>
          <w:szCs w:val="24"/>
        </w:rPr>
        <w:t xml:space="preserve">he </w:t>
      </w:r>
      <w:r w:rsidR="00E1722A">
        <w:rPr>
          <w:rFonts w:ascii="Arial" w:hAnsi="Arial" w:cs="Arial"/>
          <w:sz w:val="24"/>
          <w:szCs w:val="24"/>
        </w:rPr>
        <w:t>care provider</w:t>
      </w:r>
      <w:r w:rsidR="000328A9">
        <w:rPr>
          <w:rFonts w:ascii="Arial" w:hAnsi="Arial" w:cs="Arial"/>
          <w:sz w:val="24"/>
          <w:szCs w:val="24"/>
        </w:rPr>
        <w:t xml:space="preserve"> should first meet with the visitor and try to resolve </w:t>
      </w:r>
      <w:r>
        <w:rPr>
          <w:rFonts w:ascii="Arial" w:hAnsi="Arial" w:cs="Arial"/>
          <w:sz w:val="24"/>
          <w:szCs w:val="24"/>
        </w:rPr>
        <w:t>them</w:t>
      </w:r>
      <w:r w:rsidR="000328A9">
        <w:rPr>
          <w:rFonts w:ascii="Arial" w:hAnsi="Arial" w:cs="Arial"/>
          <w:sz w:val="24"/>
          <w:szCs w:val="24"/>
        </w:rPr>
        <w:t xml:space="preserve">. </w:t>
      </w:r>
      <w:r w:rsidR="006A38C2">
        <w:rPr>
          <w:rFonts w:ascii="Arial" w:hAnsi="Arial" w:cs="Arial"/>
          <w:sz w:val="24"/>
          <w:szCs w:val="24"/>
        </w:rPr>
        <w:t>C</w:t>
      </w:r>
      <w:r w:rsidR="000328A9">
        <w:rPr>
          <w:rFonts w:ascii="Arial" w:hAnsi="Arial" w:cs="Arial"/>
          <w:sz w:val="24"/>
          <w:szCs w:val="24"/>
        </w:rPr>
        <w:t>onflict</w:t>
      </w:r>
      <w:r w:rsidR="006A38C2">
        <w:rPr>
          <w:rFonts w:ascii="Arial" w:hAnsi="Arial" w:cs="Arial"/>
          <w:sz w:val="24"/>
          <w:szCs w:val="24"/>
        </w:rPr>
        <w:t xml:space="preserve"> between the provider and</w:t>
      </w:r>
      <w:r w:rsidR="000328A9">
        <w:rPr>
          <w:rFonts w:ascii="Arial" w:hAnsi="Arial" w:cs="Arial"/>
          <w:sz w:val="24"/>
          <w:szCs w:val="24"/>
        </w:rPr>
        <w:t xml:space="preserve"> </w:t>
      </w:r>
      <w:r w:rsidR="006A38C2">
        <w:rPr>
          <w:rFonts w:ascii="Arial" w:hAnsi="Arial" w:cs="Arial"/>
          <w:sz w:val="24"/>
          <w:szCs w:val="24"/>
        </w:rPr>
        <w:t>a</w:t>
      </w:r>
      <w:r w:rsidR="000328A9">
        <w:rPr>
          <w:rFonts w:ascii="Arial" w:hAnsi="Arial" w:cs="Arial"/>
          <w:sz w:val="24"/>
          <w:szCs w:val="24"/>
        </w:rPr>
        <w:t xml:space="preserve"> family member or friend may be detrimental to the wellbeing of the resident. </w:t>
      </w:r>
      <w:r w:rsidR="006A38C2">
        <w:rPr>
          <w:rFonts w:ascii="Arial" w:hAnsi="Arial" w:cs="Arial"/>
          <w:sz w:val="24"/>
          <w:szCs w:val="24"/>
        </w:rPr>
        <w:t>If the</w:t>
      </w:r>
      <w:r w:rsidR="00CE0CDF">
        <w:rPr>
          <w:rFonts w:ascii="Arial" w:hAnsi="Arial" w:cs="Arial"/>
          <w:sz w:val="24"/>
          <w:szCs w:val="24"/>
        </w:rPr>
        <w:t xml:space="preserve"> visitor</w:t>
      </w:r>
      <w:r w:rsidR="006A38C2">
        <w:rPr>
          <w:rFonts w:ascii="Arial" w:hAnsi="Arial" w:cs="Arial"/>
          <w:sz w:val="24"/>
          <w:szCs w:val="24"/>
        </w:rPr>
        <w:t xml:space="preserve"> has</w:t>
      </w:r>
      <w:r w:rsidR="00CE0CDF">
        <w:rPr>
          <w:rFonts w:ascii="Arial" w:hAnsi="Arial" w:cs="Arial"/>
          <w:sz w:val="24"/>
          <w:szCs w:val="24"/>
        </w:rPr>
        <w:t xml:space="preserve"> concerns</w:t>
      </w:r>
      <w:r w:rsidR="006A38C2">
        <w:rPr>
          <w:rFonts w:ascii="Arial" w:hAnsi="Arial" w:cs="Arial"/>
          <w:sz w:val="24"/>
          <w:szCs w:val="24"/>
        </w:rPr>
        <w:t xml:space="preserve"> about a resident’s care, these should be acknowledged</w:t>
      </w:r>
      <w:r w:rsidR="0071058D">
        <w:rPr>
          <w:rFonts w:ascii="Arial" w:hAnsi="Arial" w:cs="Arial"/>
          <w:sz w:val="24"/>
          <w:szCs w:val="24"/>
        </w:rPr>
        <w:t>,</w:t>
      </w:r>
      <w:r w:rsidR="006A38C2">
        <w:rPr>
          <w:rFonts w:ascii="Arial" w:hAnsi="Arial" w:cs="Arial"/>
          <w:sz w:val="24"/>
          <w:szCs w:val="24"/>
        </w:rPr>
        <w:t xml:space="preserve"> understood</w:t>
      </w:r>
      <w:r w:rsidR="001B5A01">
        <w:rPr>
          <w:rFonts w:ascii="Arial" w:hAnsi="Arial" w:cs="Arial"/>
          <w:sz w:val="24"/>
          <w:szCs w:val="24"/>
        </w:rPr>
        <w:t xml:space="preserve"> and acted upon</w:t>
      </w:r>
      <w:r w:rsidR="006A38C2">
        <w:rPr>
          <w:rFonts w:ascii="Arial" w:hAnsi="Arial" w:cs="Arial"/>
          <w:sz w:val="24"/>
          <w:szCs w:val="24"/>
        </w:rPr>
        <w:t xml:space="preserve">. </w:t>
      </w:r>
    </w:p>
    <w:p w:rsidR="00834256" w:rsidRPr="00834256" w:rsidRDefault="006475B0" w:rsidP="00834256">
      <w:pPr>
        <w:rPr>
          <w:rFonts w:ascii="Arial" w:hAnsi="Arial" w:cs="Arial"/>
          <w:sz w:val="24"/>
          <w:szCs w:val="24"/>
        </w:rPr>
      </w:pPr>
      <w:r>
        <w:rPr>
          <w:rFonts w:ascii="Arial" w:hAnsi="Arial" w:cs="Arial"/>
          <w:sz w:val="24"/>
          <w:szCs w:val="24"/>
        </w:rPr>
        <w:t xml:space="preserve">Care homes have a duty to protect people using their services. </w:t>
      </w:r>
      <w:r w:rsidR="006A38C2">
        <w:rPr>
          <w:rFonts w:ascii="Arial" w:hAnsi="Arial" w:cs="Arial"/>
          <w:sz w:val="24"/>
          <w:szCs w:val="24"/>
        </w:rPr>
        <w:t>If issues cannot be resolved, the provider</w:t>
      </w:r>
      <w:r w:rsidR="00E1722A" w:rsidRPr="00834256">
        <w:rPr>
          <w:rFonts w:ascii="Arial" w:hAnsi="Arial" w:cs="Arial"/>
          <w:sz w:val="24"/>
          <w:szCs w:val="24"/>
        </w:rPr>
        <w:t xml:space="preserve"> </w:t>
      </w:r>
      <w:r w:rsidR="00834256" w:rsidRPr="00834256">
        <w:rPr>
          <w:rFonts w:ascii="Arial" w:hAnsi="Arial" w:cs="Arial"/>
          <w:sz w:val="24"/>
          <w:szCs w:val="24"/>
        </w:rPr>
        <w:t xml:space="preserve">may consider placing some </w:t>
      </w:r>
      <w:r w:rsidR="00687425">
        <w:rPr>
          <w:rFonts w:ascii="Arial" w:hAnsi="Arial" w:cs="Arial"/>
          <w:sz w:val="24"/>
          <w:szCs w:val="24"/>
        </w:rPr>
        <w:t xml:space="preserve">conditions that </w:t>
      </w:r>
      <w:r w:rsidR="00834256" w:rsidRPr="00834256">
        <w:rPr>
          <w:rFonts w:ascii="Arial" w:hAnsi="Arial" w:cs="Arial"/>
          <w:sz w:val="24"/>
          <w:szCs w:val="24"/>
        </w:rPr>
        <w:t xml:space="preserve">restrict </w:t>
      </w:r>
      <w:r w:rsidR="00EB6777">
        <w:rPr>
          <w:rFonts w:ascii="Arial" w:hAnsi="Arial" w:cs="Arial"/>
          <w:sz w:val="24"/>
          <w:szCs w:val="24"/>
        </w:rPr>
        <w:t xml:space="preserve">the visitor’s </w:t>
      </w:r>
      <w:r w:rsidR="00687425">
        <w:rPr>
          <w:rFonts w:ascii="Arial" w:hAnsi="Arial" w:cs="Arial"/>
          <w:sz w:val="24"/>
          <w:szCs w:val="24"/>
        </w:rPr>
        <w:t>ability to</w:t>
      </w:r>
      <w:r w:rsidR="00834256" w:rsidRPr="00834256">
        <w:rPr>
          <w:rFonts w:ascii="Arial" w:hAnsi="Arial" w:cs="Arial"/>
          <w:sz w:val="24"/>
          <w:szCs w:val="24"/>
        </w:rPr>
        <w:t xml:space="preserve"> enter the premises</w:t>
      </w:r>
      <w:r w:rsidR="00EB6777" w:rsidRPr="00EB6777">
        <w:rPr>
          <w:rFonts w:ascii="Arial" w:hAnsi="Arial" w:cs="Arial"/>
          <w:sz w:val="24"/>
          <w:szCs w:val="24"/>
        </w:rPr>
        <w:t xml:space="preserve"> </w:t>
      </w:r>
      <w:r w:rsidR="00EB6777">
        <w:rPr>
          <w:rFonts w:ascii="Arial" w:hAnsi="Arial" w:cs="Arial"/>
          <w:sz w:val="24"/>
          <w:szCs w:val="24"/>
        </w:rPr>
        <w:t>if</w:t>
      </w:r>
      <w:r w:rsidR="00795231">
        <w:rPr>
          <w:rFonts w:ascii="Arial" w:hAnsi="Arial" w:cs="Arial"/>
          <w:sz w:val="24"/>
          <w:szCs w:val="24"/>
        </w:rPr>
        <w:t>, for example,</w:t>
      </w:r>
      <w:r w:rsidR="00EB6777">
        <w:rPr>
          <w:rFonts w:ascii="Arial" w:hAnsi="Arial" w:cs="Arial"/>
          <w:sz w:val="24"/>
          <w:szCs w:val="24"/>
        </w:rPr>
        <w:t xml:space="preserve"> they </w:t>
      </w:r>
      <w:r w:rsidR="00795231">
        <w:rPr>
          <w:rFonts w:ascii="Arial" w:hAnsi="Arial" w:cs="Arial"/>
          <w:sz w:val="24"/>
          <w:szCs w:val="24"/>
        </w:rPr>
        <w:t>believe</w:t>
      </w:r>
      <w:r w:rsidR="00D93FAE">
        <w:rPr>
          <w:rFonts w:ascii="Arial" w:hAnsi="Arial" w:cs="Arial"/>
          <w:sz w:val="24"/>
          <w:szCs w:val="24"/>
        </w:rPr>
        <w:t xml:space="preserve"> (having sought advice from others, like the safeguarding team)</w:t>
      </w:r>
      <w:r w:rsidR="00795231">
        <w:rPr>
          <w:rFonts w:ascii="Arial" w:hAnsi="Arial" w:cs="Arial"/>
          <w:sz w:val="24"/>
          <w:szCs w:val="24"/>
        </w:rPr>
        <w:t xml:space="preserve"> that they</w:t>
      </w:r>
      <w:r w:rsidR="00EB6777" w:rsidRPr="00834256">
        <w:rPr>
          <w:rFonts w:ascii="Arial" w:hAnsi="Arial" w:cs="Arial"/>
          <w:sz w:val="24"/>
          <w:szCs w:val="24"/>
        </w:rPr>
        <w:t xml:space="preserve"> </w:t>
      </w:r>
      <w:r w:rsidR="00840D5E">
        <w:rPr>
          <w:rFonts w:ascii="Arial" w:hAnsi="Arial" w:cs="Arial"/>
          <w:sz w:val="24"/>
          <w:szCs w:val="24"/>
        </w:rPr>
        <w:t>pose a risk to</w:t>
      </w:r>
      <w:r w:rsidR="00EB6777" w:rsidRPr="00834256">
        <w:rPr>
          <w:rFonts w:ascii="Arial" w:hAnsi="Arial" w:cs="Arial"/>
          <w:sz w:val="24"/>
          <w:szCs w:val="24"/>
        </w:rPr>
        <w:t xml:space="preserve"> other</w:t>
      </w:r>
      <w:r w:rsidR="00EB6777">
        <w:rPr>
          <w:rFonts w:ascii="Arial" w:hAnsi="Arial" w:cs="Arial"/>
          <w:sz w:val="24"/>
          <w:szCs w:val="24"/>
        </w:rPr>
        <w:t xml:space="preserve"> people using the service and staff</w:t>
      </w:r>
      <w:r w:rsidR="00840D5E">
        <w:rPr>
          <w:rFonts w:ascii="Arial" w:hAnsi="Arial" w:cs="Arial"/>
          <w:sz w:val="24"/>
          <w:szCs w:val="24"/>
        </w:rPr>
        <w:t>, or to the running of the service</w:t>
      </w:r>
      <w:r w:rsidR="00EB6777">
        <w:rPr>
          <w:rFonts w:ascii="Arial" w:hAnsi="Arial" w:cs="Arial"/>
          <w:sz w:val="24"/>
          <w:szCs w:val="24"/>
        </w:rPr>
        <w:t>.</w:t>
      </w:r>
      <w:r w:rsidR="00687425">
        <w:rPr>
          <w:rFonts w:ascii="Arial" w:hAnsi="Arial" w:cs="Arial"/>
          <w:sz w:val="24"/>
          <w:szCs w:val="24"/>
        </w:rPr>
        <w:t xml:space="preserve"> </w:t>
      </w:r>
      <w:r w:rsidR="00EB6777">
        <w:rPr>
          <w:rFonts w:ascii="Arial" w:hAnsi="Arial" w:cs="Arial"/>
          <w:sz w:val="24"/>
          <w:szCs w:val="24"/>
        </w:rPr>
        <w:t>F</w:t>
      </w:r>
      <w:r w:rsidR="00095A86">
        <w:rPr>
          <w:rFonts w:ascii="Arial" w:hAnsi="Arial" w:cs="Arial"/>
          <w:sz w:val="24"/>
          <w:szCs w:val="24"/>
        </w:rPr>
        <w:t xml:space="preserve">or example, </w:t>
      </w:r>
      <w:r w:rsidR="00EB6777">
        <w:rPr>
          <w:rFonts w:ascii="Arial" w:hAnsi="Arial" w:cs="Arial"/>
          <w:sz w:val="24"/>
          <w:szCs w:val="24"/>
        </w:rPr>
        <w:t xml:space="preserve">they could </w:t>
      </w:r>
      <w:r w:rsidR="008C4FCD">
        <w:rPr>
          <w:rFonts w:ascii="Arial" w:hAnsi="Arial" w:cs="Arial"/>
          <w:sz w:val="24"/>
          <w:szCs w:val="24"/>
        </w:rPr>
        <w:t xml:space="preserve">limit </w:t>
      </w:r>
      <w:r w:rsidR="00095A86">
        <w:rPr>
          <w:rFonts w:ascii="Arial" w:hAnsi="Arial" w:cs="Arial"/>
          <w:sz w:val="24"/>
          <w:szCs w:val="24"/>
        </w:rPr>
        <w:t xml:space="preserve">visits </w:t>
      </w:r>
      <w:r w:rsidR="007E02BA">
        <w:rPr>
          <w:rFonts w:ascii="Arial" w:hAnsi="Arial" w:cs="Arial"/>
          <w:sz w:val="24"/>
          <w:szCs w:val="24"/>
        </w:rPr>
        <w:t>to</w:t>
      </w:r>
      <w:r w:rsidR="008C4FCD">
        <w:rPr>
          <w:rFonts w:ascii="Arial" w:hAnsi="Arial" w:cs="Arial"/>
          <w:sz w:val="24"/>
          <w:szCs w:val="24"/>
        </w:rPr>
        <w:t xml:space="preserve"> take place in</w:t>
      </w:r>
      <w:r w:rsidR="007E02BA">
        <w:rPr>
          <w:rFonts w:ascii="Arial" w:hAnsi="Arial" w:cs="Arial"/>
          <w:sz w:val="24"/>
          <w:szCs w:val="24"/>
        </w:rPr>
        <w:t xml:space="preserve"> </w:t>
      </w:r>
      <w:r w:rsidR="00095A86">
        <w:rPr>
          <w:rFonts w:ascii="Arial" w:hAnsi="Arial" w:cs="Arial"/>
          <w:sz w:val="24"/>
          <w:szCs w:val="24"/>
        </w:rPr>
        <w:t>the resident’s room</w:t>
      </w:r>
      <w:r w:rsidR="00EB6777">
        <w:rPr>
          <w:rFonts w:ascii="Arial" w:hAnsi="Arial" w:cs="Arial"/>
          <w:sz w:val="24"/>
          <w:szCs w:val="24"/>
        </w:rPr>
        <w:t xml:space="preserve"> only</w:t>
      </w:r>
      <w:r w:rsidR="00834256" w:rsidRPr="00834256">
        <w:rPr>
          <w:rFonts w:ascii="Arial" w:hAnsi="Arial" w:cs="Arial"/>
          <w:sz w:val="24"/>
          <w:szCs w:val="24"/>
        </w:rPr>
        <w:t xml:space="preserve">. Any conditions </w:t>
      </w:r>
      <w:r w:rsidR="001B5A01">
        <w:rPr>
          <w:rFonts w:ascii="Arial" w:hAnsi="Arial" w:cs="Arial"/>
          <w:sz w:val="24"/>
          <w:szCs w:val="24"/>
        </w:rPr>
        <w:t>should</w:t>
      </w:r>
      <w:r w:rsidR="00687425">
        <w:rPr>
          <w:rFonts w:ascii="Arial" w:hAnsi="Arial" w:cs="Arial"/>
          <w:sz w:val="24"/>
          <w:szCs w:val="24"/>
        </w:rPr>
        <w:t xml:space="preserve"> be</w:t>
      </w:r>
      <w:r w:rsidR="00834256" w:rsidRPr="00834256">
        <w:rPr>
          <w:rFonts w:ascii="Arial" w:hAnsi="Arial" w:cs="Arial"/>
          <w:sz w:val="24"/>
          <w:szCs w:val="24"/>
        </w:rPr>
        <w:t xml:space="preserve"> proportion</w:t>
      </w:r>
      <w:r w:rsidR="00BD64C7">
        <w:rPr>
          <w:rFonts w:ascii="Arial" w:hAnsi="Arial" w:cs="Arial"/>
          <w:sz w:val="24"/>
          <w:szCs w:val="24"/>
        </w:rPr>
        <w:t>ate</w:t>
      </w:r>
      <w:r w:rsidR="00687425">
        <w:rPr>
          <w:rFonts w:ascii="Arial" w:hAnsi="Arial" w:cs="Arial"/>
          <w:sz w:val="24"/>
          <w:szCs w:val="24"/>
        </w:rPr>
        <w:t xml:space="preserve"> to</w:t>
      </w:r>
      <w:r w:rsidR="00834256" w:rsidRPr="00834256">
        <w:rPr>
          <w:rFonts w:ascii="Arial" w:hAnsi="Arial" w:cs="Arial"/>
          <w:sz w:val="24"/>
          <w:szCs w:val="24"/>
        </w:rPr>
        <w:t xml:space="preserve"> the risk</w:t>
      </w:r>
      <w:r w:rsidR="00BD64C7">
        <w:rPr>
          <w:rFonts w:ascii="Arial" w:hAnsi="Arial" w:cs="Arial"/>
          <w:sz w:val="24"/>
          <w:szCs w:val="24"/>
        </w:rPr>
        <w:t>s</w:t>
      </w:r>
      <w:r w:rsidR="00834256" w:rsidRPr="00834256">
        <w:rPr>
          <w:rFonts w:ascii="Arial" w:hAnsi="Arial" w:cs="Arial"/>
          <w:sz w:val="24"/>
          <w:szCs w:val="24"/>
        </w:rPr>
        <w:t xml:space="preserve"> to staff or other </w:t>
      </w:r>
      <w:r w:rsidR="00BA021D">
        <w:rPr>
          <w:rFonts w:ascii="Arial" w:hAnsi="Arial" w:cs="Arial"/>
          <w:sz w:val="24"/>
          <w:szCs w:val="24"/>
        </w:rPr>
        <w:t>people</w:t>
      </w:r>
      <w:r w:rsidR="001B5A01">
        <w:rPr>
          <w:rFonts w:ascii="Arial" w:hAnsi="Arial" w:cs="Arial"/>
          <w:sz w:val="24"/>
          <w:szCs w:val="24"/>
        </w:rPr>
        <w:t xml:space="preserve"> and kept under review</w:t>
      </w:r>
      <w:r w:rsidR="00834256" w:rsidRPr="00834256">
        <w:rPr>
          <w:rFonts w:ascii="Arial" w:hAnsi="Arial" w:cs="Arial"/>
          <w:sz w:val="24"/>
          <w:szCs w:val="24"/>
        </w:rPr>
        <w:t xml:space="preserve">. </w:t>
      </w:r>
      <w:r w:rsidR="00C96AC0">
        <w:rPr>
          <w:rFonts w:ascii="Arial" w:hAnsi="Arial" w:cs="Arial"/>
          <w:sz w:val="24"/>
          <w:szCs w:val="24"/>
        </w:rPr>
        <w:t>T</w:t>
      </w:r>
      <w:r w:rsidR="00C96AC0" w:rsidRPr="00C96AC0">
        <w:rPr>
          <w:rFonts w:ascii="Arial" w:hAnsi="Arial" w:cs="Arial"/>
          <w:sz w:val="24"/>
          <w:szCs w:val="24"/>
        </w:rPr>
        <w:t xml:space="preserve">he </w:t>
      </w:r>
      <w:r w:rsidR="00C96AC0">
        <w:rPr>
          <w:rFonts w:ascii="Arial" w:hAnsi="Arial" w:cs="Arial"/>
          <w:sz w:val="24"/>
          <w:szCs w:val="24"/>
        </w:rPr>
        <w:t>provider should</w:t>
      </w:r>
      <w:r w:rsidR="00C96AC0" w:rsidRPr="00C96AC0">
        <w:rPr>
          <w:rFonts w:ascii="Arial" w:hAnsi="Arial" w:cs="Arial"/>
          <w:sz w:val="24"/>
          <w:szCs w:val="24"/>
        </w:rPr>
        <w:t xml:space="preserve"> seek </w:t>
      </w:r>
      <w:r w:rsidR="00C96AC0" w:rsidRPr="00C96AC0">
        <w:rPr>
          <w:rFonts w:ascii="Arial" w:hAnsi="Arial" w:cs="Arial"/>
          <w:sz w:val="24"/>
          <w:szCs w:val="24"/>
        </w:rPr>
        <w:lastRenderedPageBreak/>
        <w:t xml:space="preserve">advice from the </w:t>
      </w:r>
      <w:r w:rsidR="00C96AC0">
        <w:rPr>
          <w:rFonts w:ascii="Arial" w:hAnsi="Arial" w:cs="Arial"/>
          <w:sz w:val="24"/>
          <w:szCs w:val="24"/>
        </w:rPr>
        <w:t>l</w:t>
      </w:r>
      <w:r w:rsidR="00C96AC0" w:rsidRPr="00C96AC0">
        <w:rPr>
          <w:rFonts w:ascii="Arial" w:hAnsi="Arial" w:cs="Arial"/>
          <w:sz w:val="24"/>
          <w:szCs w:val="24"/>
        </w:rPr>
        <w:t xml:space="preserve">ocal </w:t>
      </w:r>
      <w:r w:rsidR="00C96AC0">
        <w:rPr>
          <w:rFonts w:ascii="Arial" w:hAnsi="Arial" w:cs="Arial"/>
          <w:sz w:val="24"/>
          <w:szCs w:val="24"/>
        </w:rPr>
        <w:t>a</w:t>
      </w:r>
      <w:r w:rsidR="00C96AC0" w:rsidRPr="00C96AC0">
        <w:rPr>
          <w:rFonts w:ascii="Arial" w:hAnsi="Arial" w:cs="Arial"/>
          <w:sz w:val="24"/>
          <w:szCs w:val="24"/>
        </w:rPr>
        <w:t>uthority</w:t>
      </w:r>
      <w:r w:rsidR="00C96AC0">
        <w:rPr>
          <w:rFonts w:ascii="Arial" w:hAnsi="Arial" w:cs="Arial"/>
          <w:sz w:val="24"/>
          <w:szCs w:val="24"/>
        </w:rPr>
        <w:t>’s</w:t>
      </w:r>
      <w:r w:rsidR="00C96AC0" w:rsidRPr="00C96AC0">
        <w:rPr>
          <w:rFonts w:ascii="Arial" w:hAnsi="Arial" w:cs="Arial"/>
          <w:sz w:val="24"/>
          <w:szCs w:val="24"/>
        </w:rPr>
        <w:t xml:space="preserve"> Deprivation of Liberties team if the</w:t>
      </w:r>
      <w:r w:rsidR="00010A47">
        <w:rPr>
          <w:rFonts w:ascii="Arial" w:hAnsi="Arial" w:cs="Arial"/>
          <w:sz w:val="24"/>
          <w:szCs w:val="24"/>
        </w:rPr>
        <w:t xml:space="preserve"> resident lacks capacity to make decisions</w:t>
      </w:r>
      <w:r w:rsidR="00C96AC0" w:rsidRPr="00C96AC0">
        <w:rPr>
          <w:rFonts w:ascii="Arial" w:hAnsi="Arial" w:cs="Arial"/>
          <w:sz w:val="24"/>
          <w:szCs w:val="24"/>
        </w:rPr>
        <w:t>.</w:t>
      </w:r>
    </w:p>
    <w:p w:rsidR="00BD64C7" w:rsidRPr="00B330DA" w:rsidRDefault="00A7075C" w:rsidP="00BD64C7">
      <w:pPr>
        <w:rPr>
          <w:rFonts w:ascii="Arial" w:hAnsi="Arial" w:cs="Arial"/>
          <w:b/>
          <w:sz w:val="24"/>
          <w:szCs w:val="24"/>
        </w:rPr>
      </w:pPr>
      <w:r>
        <w:rPr>
          <w:rFonts w:ascii="Arial" w:hAnsi="Arial" w:cs="Arial"/>
          <w:b/>
          <w:sz w:val="24"/>
          <w:szCs w:val="24"/>
        </w:rPr>
        <w:t xml:space="preserve">8. </w:t>
      </w:r>
      <w:r w:rsidR="00DA1DA8" w:rsidRPr="00B330DA">
        <w:rPr>
          <w:rFonts w:ascii="Arial" w:hAnsi="Arial" w:cs="Arial"/>
          <w:b/>
          <w:sz w:val="24"/>
          <w:szCs w:val="24"/>
        </w:rPr>
        <w:t>C</w:t>
      </w:r>
      <w:r w:rsidR="00610551" w:rsidRPr="00B330DA">
        <w:rPr>
          <w:rFonts w:ascii="Arial" w:hAnsi="Arial" w:cs="Arial"/>
          <w:b/>
          <w:sz w:val="24"/>
          <w:szCs w:val="24"/>
        </w:rPr>
        <w:t xml:space="preserve">an a care </w:t>
      </w:r>
      <w:r w:rsidR="00BA021D">
        <w:rPr>
          <w:rFonts w:ascii="Arial" w:hAnsi="Arial" w:cs="Arial"/>
          <w:b/>
          <w:sz w:val="24"/>
          <w:szCs w:val="24"/>
        </w:rPr>
        <w:t>provider</w:t>
      </w:r>
      <w:r w:rsidR="00610551" w:rsidRPr="00B330DA">
        <w:rPr>
          <w:rFonts w:ascii="Arial" w:hAnsi="Arial" w:cs="Arial"/>
          <w:b/>
          <w:sz w:val="24"/>
          <w:szCs w:val="24"/>
        </w:rPr>
        <w:t xml:space="preserve"> remove </w:t>
      </w:r>
      <w:r w:rsidR="00DA1DA8">
        <w:rPr>
          <w:rFonts w:ascii="Arial" w:hAnsi="Arial" w:cs="Arial"/>
          <w:b/>
          <w:sz w:val="24"/>
          <w:szCs w:val="24"/>
        </w:rPr>
        <w:t>someone’s</w:t>
      </w:r>
      <w:r w:rsidR="00610551" w:rsidRPr="00B330DA">
        <w:rPr>
          <w:rFonts w:ascii="Arial" w:hAnsi="Arial" w:cs="Arial"/>
          <w:b/>
          <w:sz w:val="24"/>
          <w:szCs w:val="24"/>
        </w:rPr>
        <w:t xml:space="preserve"> </w:t>
      </w:r>
      <w:r w:rsidR="00DA1DA8">
        <w:rPr>
          <w:rFonts w:ascii="Arial" w:hAnsi="Arial" w:cs="Arial"/>
          <w:b/>
          <w:sz w:val="24"/>
          <w:szCs w:val="24"/>
        </w:rPr>
        <w:t>lasting power of attorney</w:t>
      </w:r>
      <w:r w:rsidR="00610551" w:rsidRPr="00B330DA">
        <w:rPr>
          <w:rFonts w:ascii="Arial" w:hAnsi="Arial" w:cs="Arial"/>
          <w:b/>
          <w:sz w:val="24"/>
          <w:szCs w:val="24"/>
        </w:rPr>
        <w:t>?</w:t>
      </w:r>
    </w:p>
    <w:p w:rsidR="00DA1DA8" w:rsidRDefault="00834256" w:rsidP="00834256">
      <w:pPr>
        <w:rPr>
          <w:rFonts w:ascii="Arial" w:hAnsi="Arial" w:cs="Arial"/>
          <w:sz w:val="24"/>
          <w:szCs w:val="24"/>
        </w:rPr>
      </w:pPr>
      <w:r w:rsidRPr="00834256">
        <w:rPr>
          <w:rFonts w:ascii="Arial" w:hAnsi="Arial" w:cs="Arial"/>
          <w:sz w:val="24"/>
          <w:szCs w:val="24"/>
        </w:rPr>
        <w:t xml:space="preserve">Powers given under </w:t>
      </w:r>
      <w:r w:rsidR="00610551">
        <w:rPr>
          <w:rFonts w:ascii="Arial" w:hAnsi="Arial" w:cs="Arial"/>
          <w:sz w:val="24"/>
          <w:szCs w:val="24"/>
        </w:rPr>
        <w:t>a lasting power of attorney</w:t>
      </w:r>
      <w:r w:rsidRPr="00834256">
        <w:rPr>
          <w:rFonts w:ascii="Arial" w:hAnsi="Arial" w:cs="Arial"/>
          <w:sz w:val="24"/>
          <w:szCs w:val="24"/>
        </w:rPr>
        <w:t xml:space="preserve"> can only be removed </w:t>
      </w:r>
      <w:r w:rsidR="00610551">
        <w:rPr>
          <w:rFonts w:ascii="Arial" w:hAnsi="Arial" w:cs="Arial"/>
          <w:sz w:val="24"/>
          <w:szCs w:val="24"/>
        </w:rPr>
        <w:t>by</w:t>
      </w:r>
      <w:r w:rsidR="00610551" w:rsidRPr="00834256">
        <w:rPr>
          <w:rFonts w:ascii="Arial" w:hAnsi="Arial" w:cs="Arial"/>
          <w:sz w:val="24"/>
          <w:szCs w:val="24"/>
        </w:rPr>
        <w:t xml:space="preserve"> </w:t>
      </w:r>
      <w:r w:rsidRPr="00834256">
        <w:rPr>
          <w:rFonts w:ascii="Arial" w:hAnsi="Arial" w:cs="Arial"/>
          <w:sz w:val="24"/>
          <w:szCs w:val="24"/>
        </w:rPr>
        <w:t>t</w:t>
      </w:r>
      <w:r w:rsidR="00285615">
        <w:rPr>
          <w:rFonts w:ascii="Arial" w:hAnsi="Arial" w:cs="Arial"/>
          <w:sz w:val="24"/>
          <w:szCs w:val="24"/>
        </w:rPr>
        <w:t>he</w:t>
      </w:r>
      <w:r w:rsidRPr="00834256">
        <w:rPr>
          <w:rFonts w:ascii="Arial" w:hAnsi="Arial" w:cs="Arial"/>
          <w:sz w:val="24"/>
          <w:szCs w:val="24"/>
        </w:rPr>
        <w:t xml:space="preserve"> Court of Protection</w:t>
      </w:r>
      <w:r w:rsidR="00A42437">
        <w:rPr>
          <w:rFonts w:ascii="Arial" w:hAnsi="Arial" w:cs="Arial"/>
          <w:sz w:val="24"/>
          <w:szCs w:val="24"/>
        </w:rPr>
        <w:t xml:space="preserve"> (COP)</w:t>
      </w:r>
      <w:r w:rsidRPr="00834256">
        <w:rPr>
          <w:rFonts w:ascii="Arial" w:hAnsi="Arial" w:cs="Arial"/>
          <w:sz w:val="24"/>
          <w:szCs w:val="24"/>
        </w:rPr>
        <w:t xml:space="preserve">. If </w:t>
      </w:r>
      <w:r w:rsidR="00684BD4">
        <w:rPr>
          <w:rFonts w:ascii="Arial" w:hAnsi="Arial" w:cs="Arial"/>
          <w:sz w:val="24"/>
          <w:szCs w:val="24"/>
        </w:rPr>
        <w:t xml:space="preserve">the care </w:t>
      </w:r>
      <w:r w:rsidR="00BA021D">
        <w:rPr>
          <w:rFonts w:ascii="Arial" w:hAnsi="Arial" w:cs="Arial"/>
          <w:sz w:val="24"/>
          <w:szCs w:val="24"/>
        </w:rPr>
        <w:t>provider</w:t>
      </w:r>
      <w:r w:rsidR="00684BD4">
        <w:rPr>
          <w:rFonts w:ascii="Arial" w:hAnsi="Arial" w:cs="Arial"/>
          <w:sz w:val="24"/>
          <w:szCs w:val="24"/>
        </w:rPr>
        <w:t xml:space="preserve"> is </w:t>
      </w:r>
      <w:r w:rsidRPr="00834256">
        <w:rPr>
          <w:rFonts w:ascii="Arial" w:hAnsi="Arial" w:cs="Arial"/>
          <w:sz w:val="24"/>
          <w:szCs w:val="24"/>
        </w:rPr>
        <w:t>concern</w:t>
      </w:r>
      <w:r w:rsidR="00684BD4">
        <w:rPr>
          <w:rFonts w:ascii="Arial" w:hAnsi="Arial" w:cs="Arial"/>
          <w:sz w:val="24"/>
          <w:szCs w:val="24"/>
        </w:rPr>
        <w:t>ed</w:t>
      </w:r>
      <w:r w:rsidRPr="00834256">
        <w:rPr>
          <w:rFonts w:ascii="Arial" w:hAnsi="Arial" w:cs="Arial"/>
          <w:sz w:val="24"/>
          <w:szCs w:val="24"/>
        </w:rPr>
        <w:t xml:space="preserve"> about the conduct of the </w:t>
      </w:r>
      <w:r w:rsidR="00684BD4">
        <w:rPr>
          <w:rFonts w:ascii="Arial" w:hAnsi="Arial" w:cs="Arial"/>
          <w:sz w:val="24"/>
          <w:szCs w:val="24"/>
        </w:rPr>
        <w:t>attorney</w:t>
      </w:r>
      <w:r w:rsidR="007E02BA">
        <w:rPr>
          <w:rFonts w:ascii="Arial" w:hAnsi="Arial" w:cs="Arial"/>
          <w:sz w:val="24"/>
          <w:szCs w:val="24"/>
        </w:rPr>
        <w:t>,</w:t>
      </w:r>
      <w:r w:rsidRPr="00834256">
        <w:rPr>
          <w:rFonts w:ascii="Arial" w:hAnsi="Arial" w:cs="Arial"/>
          <w:sz w:val="24"/>
          <w:szCs w:val="24"/>
        </w:rPr>
        <w:t xml:space="preserve"> </w:t>
      </w:r>
      <w:r w:rsidR="00684BD4">
        <w:rPr>
          <w:rFonts w:ascii="Arial" w:hAnsi="Arial" w:cs="Arial"/>
          <w:sz w:val="24"/>
          <w:szCs w:val="24"/>
        </w:rPr>
        <w:t>they can</w:t>
      </w:r>
      <w:r w:rsidR="00684BD4" w:rsidRPr="00834256">
        <w:rPr>
          <w:rFonts w:ascii="Arial" w:hAnsi="Arial" w:cs="Arial"/>
          <w:sz w:val="24"/>
          <w:szCs w:val="24"/>
        </w:rPr>
        <w:t xml:space="preserve"> raise </w:t>
      </w:r>
      <w:r w:rsidRPr="00834256">
        <w:rPr>
          <w:rFonts w:ascii="Arial" w:hAnsi="Arial" w:cs="Arial"/>
          <w:sz w:val="24"/>
          <w:szCs w:val="24"/>
        </w:rPr>
        <w:t xml:space="preserve">a complaint </w:t>
      </w:r>
      <w:r w:rsidR="00684BD4">
        <w:rPr>
          <w:rFonts w:ascii="Arial" w:hAnsi="Arial" w:cs="Arial"/>
          <w:sz w:val="24"/>
          <w:szCs w:val="24"/>
        </w:rPr>
        <w:t>to</w:t>
      </w:r>
      <w:r w:rsidRPr="00834256">
        <w:rPr>
          <w:rFonts w:ascii="Arial" w:hAnsi="Arial" w:cs="Arial"/>
          <w:sz w:val="24"/>
          <w:szCs w:val="24"/>
        </w:rPr>
        <w:t xml:space="preserve"> C</w:t>
      </w:r>
      <w:r w:rsidR="00A42437">
        <w:rPr>
          <w:rFonts w:ascii="Arial" w:hAnsi="Arial" w:cs="Arial"/>
          <w:sz w:val="24"/>
          <w:szCs w:val="24"/>
        </w:rPr>
        <w:t>O</w:t>
      </w:r>
      <w:r w:rsidRPr="00834256">
        <w:rPr>
          <w:rFonts w:ascii="Arial" w:hAnsi="Arial" w:cs="Arial"/>
          <w:sz w:val="24"/>
          <w:szCs w:val="24"/>
        </w:rPr>
        <w:t xml:space="preserve">P. </w:t>
      </w:r>
      <w:r w:rsidR="00DA1DA8">
        <w:rPr>
          <w:rFonts w:ascii="Arial" w:hAnsi="Arial" w:cs="Arial"/>
          <w:sz w:val="24"/>
          <w:szCs w:val="24"/>
        </w:rPr>
        <w:t>I</w:t>
      </w:r>
      <w:r w:rsidRPr="00834256">
        <w:rPr>
          <w:rFonts w:ascii="Arial" w:hAnsi="Arial" w:cs="Arial"/>
          <w:sz w:val="24"/>
          <w:szCs w:val="24"/>
        </w:rPr>
        <w:t xml:space="preserve">f </w:t>
      </w:r>
      <w:r w:rsidR="00DA1DA8">
        <w:rPr>
          <w:rFonts w:ascii="Arial" w:hAnsi="Arial" w:cs="Arial"/>
          <w:sz w:val="24"/>
          <w:szCs w:val="24"/>
        </w:rPr>
        <w:t>the</w:t>
      </w:r>
      <w:r w:rsidR="00A42437">
        <w:rPr>
          <w:rFonts w:ascii="Arial" w:hAnsi="Arial" w:cs="Arial"/>
          <w:sz w:val="24"/>
          <w:szCs w:val="24"/>
        </w:rPr>
        <w:t xml:space="preserve"> COP</w:t>
      </w:r>
      <w:r w:rsidR="00DA1DA8">
        <w:rPr>
          <w:rFonts w:ascii="Arial" w:hAnsi="Arial" w:cs="Arial"/>
          <w:sz w:val="24"/>
          <w:szCs w:val="24"/>
        </w:rPr>
        <w:t xml:space="preserve"> decide</w:t>
      </w:r>
      <w:r w:rsidR="00285615">
        <w:rPr>
          <w:rFonts w:ascii="Arial" w:hAnsi="Arial" w:cs="Arial"/>
          <w:sz w:val="24"/>
          <w:szCs w:val="24"/>
        </w:rPr>
        <w:t>s</w:t>
      </w:r>
      <w:r w:rsidR="00DA1DA8">
        <w:rPr>
          <w:rFonts w:ascii="Arial" w:hAnsi="Arial" w:cs="Arial"/>
          <w:sz w:val="24"/>
          <w:szCs w:val="24"/>
        </w:rPr>
        <w:t xml:space="preserve"> </w:t>
      </w:r>
      <w:r w:rsidR="007E02BA">
        <w:rPr>
          <w:rFonts w:ascii="Arial" w:hAnsi="Arial" w:cs="Arial"/>
          <w:sz w:val="24"/>
          <w:szCs w:val="24"/>
        </w:rPr>
        <w:t xml:space="preserve">that </w:t>
      </w:r>
      <w:r w:rsidR="00DA1DA8">
        <w:rPr>
          <w:rFonts w:ascii="Arial" w:hAnsi="Arial" w:cs="Arial"/>
          <w:sz w:val="24"/>
          <w:szCs w:val="24"/>
        </w:rPr>
        <w:t>the attorney</w:t>
      </w:r>
      <w:r w:rsidRPr="00834256">
        <w:rPr>
          <w:rFonts w:ascii="Arial" w:hAnsi="Arial" w:cs="Arial"/>
          <w:sz w:val="24"/>
          <w:szCs w:val="24"/>
        </w:rPr>
        <w:t xml:space="preserve"> is not acting in the </w:t>
      </w:r>
      <w:r w:rsidR="00BA021D">
        <w:rPr>
          <w:rFonts w:ascii="Arial" w:hAnsi="Arial" w:cs="Arial"/>
          <w:sz w:val="24"/>
          <w:szCs w:val="24"/>
        </w:rPr>
        <w:t>person</w:t>
      </w:r>
      <w:r w:rsidRPr="00834256">
        <w:rPr>
          <w:rFonts w:ascii="Arial" w:hAnsi="Arial" w:cs="Arial"/>
          <w:sz w:val="24"/>
          <w:szCs w:val="24"/>
        </w:rPr>
        <w:t>’s best interests</w:t>
      </w:r>
      <w:r w:rsidR="00DA1DA8">
        <w:rPr>
          <w:rFonts w:ascii="Arial" w:hAnsi="Arial" w:cs="Arial"/>
          <w:sz w:val="24"/>
          <w:szCs w:val="24"/>
        </w:rPr>
        <w:t>, they can remove their lasting power of attorney</w:t>
      </w:r>
      <w:r w:rsidRPr="00834256">
        <w:rPr>
          <w:rFonts w:ascii="Arial" w:hAnsi="Arial" w:cs="Arial"/>
          <w:sz w:val="24"/>
          <w:szCs w:val="24"/>
        </w:rPr>
        <w:t xml:space="preserve">. </w:t>
      </w:r>
    </w:p>
    <w:p w:rsidR="00834256" w:rsidRPr="00834256" w:rsidRDefault="00834256" w:rsidP="00834256">
      <w:pPr>
        <w:rPr>
          <w:rFonts w:ascii="Arial" w:hAnsi="Arial" w:cs="Arial"/>
          <w:sz w:val="24"/>
          <w:szCs w:val="24"/>
        </w:rPr>
      </w:pPr>
      <w:r w:rsidRPr="00834256">
        <w:rPr>
          <w:rFonts w:ascii="Arial" w:hAnsi="Arial" w:cs="Arial"/>
          <w:sz w:val="24"/>
          <w:szCs w:val="24"/>
        </w:rPr>
        <w:t xml:space="preserve">If </w:t>
      </w:r>
      <w:r w:rsidR="00DA1DA8">
        <w:rPr>
          <w:rFonts w:ascii="Arial" w:hAnsi="Arial" w:cs="Arial"/>
          <w:sz w:val="24"/>
          <w:szCs w:val="24"/>
        </w:rPr>
        <w:t xml:space="preserve">the attorney and </w:t>
      </w:r>
      <w:r w:rsidR="007E02BA">
        <w:rPr>
          <w:rFonts w:ascii="Arial" w:hAnsi="Arial" w:cs="Arial"/>
          <w:sz w:val="24"/>
          <w:szCs w:val="24"/>
        </w:rPr>
        <w:t xml:space="preserve">care </w:t>
      </w:r>
      <w:r w:rsidR="00BA021D">
        <w:rPr>
          <w:rFonts w:ascii="Arial" w:hAnsi="Arial" w:cs="Arial"/>
          <w:sz w:val="24"/>
          <w:szCs w:val="24"/>
        </w:rPr>
        <w:t>provider</w:t>
      </w:r>
      <w:r w:rsidR="00DA1DA8">
        <w:rPr>
          <w:rFonts w:ascii="Arial" w:hAnsi="Arial" w:cs="Arial"/>
          <w:sz w:val="24"/>
          <w:szCs w:val="24"/>
        </w:rPr>
        <w:t xml:space="preserve"> cannot agree</w:t>
      </w:r>
      <w:r w:rsidRPr="00834256">
        <w:rPr>
          <w:rFonts w:ascii="Arial" w:hAnsi="Arial" w:cs="Arial"/>
          <w:sz w:val="24"/>
          <w:szCs w:val="24"/>
        </w:rPr>
        <w:t xml:space="preserve"> about what is in the </w:t>
      </w:r>
      <w:r w:rsidR="00E92BCB">
        <w:rPr>
          <w:rFonts w:ascii="Arial" w:hAnsi="Arial" w:cs="Arial"/>
          <w:sz w:val="24"/>
          <w:szCs w:val="24"/>
        </w:rPr>
        <w:t>person</w:t>
      </w:r>
      <w:r w:rsidR="00AE3E86">
        <w:rPr>
          <w:rFonts w:ascii="Arial" w:hAnsi="Arial" w:cs="Arial"/>
          <w:sz w:val="24"/>
          <w:szCs w:val="24"/>
        </w:rPr>
        <w:t>’</w:t>
      </w:r>
      <w:r w:rsidR="00AE3E86" w:rsidRPr="00834256">
        <w:rPr>
          <w:rFonts w:ascii="Arial" w:hAnsi="Arial" w:cs="Arial"/>
          <w:sz w:val="24"/>
          <w:szCs w:val="24"/>
        </w:rPr>
        <w:t xml:space="preserve">s </w:t>
      </w:r>
      <w:r w:rsidRPr="00834256">
        <w:rPr>
          <w:rFonts w:ascii="Arial" w:hAnsi="Arial" w:cs="Arial"/>
          <w:sz w:val="24"/>
          <w:szCs w:val="24"/>
        </w:rPr>
        <w:t>best interests</w:t>
      </w:r>
      <w:r w:rsidR="00AE3E86">
        <w:rPr>
          <w:rFonts w:ascii="Arial" w:hAnsi="Arial" w:cs="Arial"/>
          <w:sz w:val="24"/>
          <w:szCs w:val="24"/>
        </w:rPr>
        <w:t>,</w:t>
      </w:r>
      <w:r w:rsidRPr="00834256">
        <w:rPr>
          <w:rFonts w:ascii="Arial" w:hAnsi="Arial" w:cs="Arial"/>
          <w:sz w:val="24"/>
          <w:szCs w:val="24"/>
        </w:rPr>
        <w:t xml:space="preserve"> the</w:t>
      </w:r>
      <w:r w:rsidR="00E92BCB">
        <w:rPr>
          <w:rFonts w:ascii="Arial" w:hAnsi="Arial" w:cs="Arial"/>
          <w:sz w:val="24"/>
          <w:szCs w:val="24"/>
        </w:rPr>
        <w:t>y</w:t>
      </w:r>
      <w:r w:rsidRPr="00834256">
        <w:rPr>
          <w:rFonts w:ascii="Arial" w:hAnsi="Arial" w:cs="Arial"/>
          <w:sz w:val="24"/>
          <w:szCs w:val="24"/>
        </w:rPr>
        <w:t xml:space="preserve"> could apply to the </w:t>
      </w:r>
      <w:r w:rsidR="00A42437">
        <w:rPr>
          <w:rFonts w:ascii="Arial" w:hAnsi="Arial" w:cs="Arial"/>
          <w:sz w:val="24"/>
          <w:szCs w:val="24"/>
        </w:rPr>
        <w:t>COP</w:t>
      </w:r>
      <w:r w:rsidRPr="00834256">
        <w:rPr>
          <w:rFonts w:ascii="Arial" w:hAnsi="Arial" w:cs="Arial"/>
          <w:sz w:val="24"/>
          <w:szCs w:val="24"/>
        </w:rPr>
        <w:t xml:space="preserve"> </w:t>
      </w:r>
      <w:r w:rsidR="00574BAC">
        <w:rPr>
          <w:rFonts w:ascii="Arial" w:hAnsi="Arial" w:cs="Arial"/>
          <w:sz w:val="24"/>
          <w:szCs w:val="24"/>
        </w:rPr>
        <w:t xml:space="preserve">to </w:t>
      </w:r>
      <w:r w:rsidRPr="00834256">
        <w:rPr>
          <w:rFonts w:ascii="Arial" w:hAnsi="Arial" w:cs="Arial"/>
          <w:sz w:val="24"/>
          <w:szCs w:val="24"/>
        </w:rPr>
        <w:t>determin</w:t>
      </w:r>
      <w:r w:rsidR="00574BAC">
        <w:rPr>
          <w:rFonts w:ascii="Arial" w:hAnsi="Arial" w:cs="Arial"/>
          <w:sz w:val="24"/>
          <w:szCs w:val="24"/>
        </w:rPr>
        <w:t>e</w:t>
      </w:r>
      <w:r w:rsidRPr="00834256">
        <w:rPr>
          <w:rFonts w:ascii="Arial" w:hAnsi="Arial" w:cs="Arial"/>
          <w:sz w:val="24"/>
          <w:szCs w:val="24"/>
        </w:rPr>
        <w:t xml:space="preserve"> the issue.  </w:t>
      </w:r>
    </w:p>
    <w:p w:rsidR="00A42437" w:rsidRDefault="00A7075C" w:rsidP="00FE32DD">
      <w:pPr>
        <w:rPr>
          <w:rFonts w:ascii="Arial" w:hAnsi="Arial" w:cs="Arial"/>
          <w:b/>
          <w:sz w:val="24"/>
          <w:szCs w:val="24"/>
        </w:rPr>
      </w:pPr>
      <w:r>
        <w:rPr>
          <w:rFonts w:ascii="Arial" w:hAnsi="Arial" w:cs="Arial"/>
          <w:b/>
          <w:sz w:val="24"/>
          <w:szCs w:val="24"/>
        </w:rPr>
        <w:t xml:space="preserve">9. </w:t>
      </w:r>
      <w:r w:rsidR="00A42437">
        <w:rPr>
          <w:rFonts w:ascii="Arial" w:hAnsi="Arial" w:cs="Arial"/>
          <w:b/>
          <w:sz w:val="24"/>
          <w:szCs w:val="24"/>
        </w:rPr>
        <w:t>What rights does someone have if they want to complain about a care provider?</w:t>
      </w:r>
    </w:p>
    <w:p w:rsidR="00E61768" w:rsidRPr="00816A5A" w:rsidRDefault="0059067E" w:rsidP="00FE32DD">
      <w:pPr>
        <w:rPr>
          <w:rFonts w:ascii="Arial" w:hAnsi="Arial" w:cs="Arial"/>
          <w:b/>
          <w:sz w:val="24"/>
        </w:rPr>
      </w:pPr>
      <w:r>
        <w:rPr>
          <w:rFonts w:ascii="Arial" w:hAnsi="Arial" w:cs="Arial"/>
          <w:sz w:val="24"/>
          <w:szCs w:val="24"/>
        </w:rPr>
        <w:t>Regulations require that a</w:t>
      </w:r>
      <w:r w:rsidR="00EA3F28">
        <w:rPr>
          <w:rFonts w:ascii="Arial" w:hAnsi="Arial" w:cs="Arial"/>
          <w:sz w:val="24"/>
          <w:szCs w:val="24"/>
        </w:rPr>
        <w:t>ll care</w:t>
      </w:r>
      <w:r w:rsidR="00EA3F28" w:rsidRPr="000E5B8F">
        <w:rPr>
          <w:rFonts w:ascii="Arial" w:hAnsi="Arial" w:cs="Arial"/>
          <w:sz w:val="24"/>
          <w:szCs w:val="24"/>
        </w:rPr>
        <w:t xml:space="preserve"> providers must have an effective and accessible system for identifying, receiving, handling and responding to complaints from people using the service</w:t>
      </w:r>
      <w:r w:rsidR="00EA3F28">
        <w:rPr>
          <w:rFonts w:ascii="Arial" w:hAnsi="Arial" w:cs="Arial"/>
          <w:sz w:val="24"/>
          <w:szCs w:val="24"/>
        </w:rPr>
        <w:t xml:space="preserve"> or</w:t>
      </w:r>
      <w:r w:rsidR="00EA3F28" w:rsidRPr="000E5B8F">
        <w:rPr>
          <w:rFonts w:ascii="Arial" w:hAnsi="Arial" w:cs="Arial"/>
          <w:sz w:val="24"/>
          <w:szCs w:val="24"/>
        </w:rPr>
        <w:t xml:space="preserve"> people acting on their behalf. All complaints must be investigated thoroughly and any necessary action taken where failures have been identi</w:t>
      </w:r>
      <w:r w:rsidR="00EA3F28" w:rsidRPr="0059067E">
        <w:rPr>
          <w:rFonts w:ascii="Arial" w:hAnsi="Arial" w:cs="Arial"/>
          <w:sz w:val="24"/>
          <w:szCs w:val="24"/>
        </w:rPr>
        <w:t>fie</w:t>
      </w:r>
      <w:r>
        <w:rPr>
          <w:rFonts w:ascii="Arial" w:hAnsi="Arial" w:cs="Arial"/>
          <w:sz w:val="24"/>
          <w:szCs w:val="24"/>
        </w:rPr>
        <w:t>d</w:t>
      </w:r>
      <w:r w:rsidRPr="00816A5A">
        <w:rPr>
          <w:rFonts w:ascii="Arial" w:hAnsi="Arial" w:cs="Arial"/>
          <w:sz w:val="24"/>
        </w:rPr>
        <w:t>.</w:t>
      </w:r>
      <w:r>
        <w:rPr>
          <w:rFonts w:ascii="Arial" w:hAnsi="Arial" w:cs="Arial"/>
          <w:sz w:val="24"/>
        </w:rPr>
        <w:t xml:space="preserve"> CQC </w:t>
      </w:r>
      <w:r w:rsidR="00AF23F4">
        <w:rPr>
          <w:rFonts w:ascii="Arial" w:hAnsi="Arial" w:cs="Arial"/>
          <w:sz w:val="24"/>
        </w:rPr>
        <w:t>asks care homes how they listen and learn from people’s complaints.</w:t>
      </w:r>
      <w:r w:rsidRPr="00816A5A">
        <w:rPr>
          <w:rFonts w:ascii="Arial" w:hAnsi="Arial" w:cs="Arial"/>
          <w:sz w:val="24"/>
        </w:rPr>
        <w:t xml:space="preserve"> </w:t>
      </w:r>
    </w:p>
    <w:p w:rsidR="00E61768" w:rsidRPr="006D73C4" w:rsidRDefault="00A7075C" w:rsidP="00FE32DD">
      <w:pPr>
        <w:rPr>
          <w:rFonts w:ascii="Arial" w:hAnsi="Arial" w:cs="Arial"/>
          <w:b/>
          <w:sz w:val="24"/>
        </w:rPr>
      </w:pPr>
      <w:r>
        <w:rPr>
          <w:rFonts w:ascii="Arial" w:hAnsi="Arial" w:cs="Arial"/>
          <w:b/>
          <w:sz w:val="24"/>
        </w:rPr>
        <w:t xml:space="preserve">10. </w:t>
      </w:r>
      <w:r w:rsidR="00E61768" w:rsidRPr="006D73C4">
        <w:rPr>
          <w:rFonts w:ascii="Arial" w:hAnsi="Arial" w:cs="Arial"/>
          <w:b/>
          <w:sz w:val="24"/>
        </w:rPr>
        <w:t>What confidence should people have that making a complaint will not negatively affect them or the care and treatment of the resident?</w:t>
      </w:r>
    </w:p>
    <w:p w:rsidR="00A42437" w:rsidRPr="000E5B8F" w:rsidRDefault="00BF6C86" w:rsidP="00FE32DD">
      <w:pPr>
        <w:rPr>
          <w:rFonts w:ascii="Arial" w:hAnsi="Arial" w:cs="Arial"/>
          <w:sz w:val="24"/>
          <w:szCs w:val="24"/>
        </w:rPr>
      </w:pPr>
      <w:r>
        <w:rPr>
          <w:rFonts w:ascii="Arial" w:hAnsi="Arial" w:cs="Arial"/>
          <w:sz w:val="24"/>
          <w:szCs w:val="24"/>
        </w:rPr>
        <w:t>T</w:t>
      </w:r>
      <w:r w:rsidR="00E4367C">
        <w:rPr>
          <w:rFonts w:ascii="Arial" w:hAnsi="Arial" w:cs="Arial"/>
          <w:sz w:val="24"/>
          <w:szCs w:val="24"/>
        </w:rPr>
        <w:t>he guidance about the regulations</w:t>
      </w:r>
      <w:r>
        <w:rPr>
          <w:rFonts w:ascii="Arial" w:hAnsi="Arial" w:cs="Arial"/>
          <w:sz w:val="24"/>
          <w:szCs w:val="24"/>
        </w:rPr>
        <w:t xml:space="preserve"> says</w:t>
      </w:r>
      <w:r w:rsidR="00E61768">
        <w:rPr>
          <w:rFonts w:ascii="Arial" w:hAnsi="Arial" w:cs="Arial"/>
          <w:sz w:val="24"/>
          <w:szCs w:val="24"/>
        </w:rPr>
        <w:t xml:space="preserve"> “</w:t>
      </w:r>
      <w:r w:rsidR="00C52341" w:rsidRPr="00C52341">
        <w:rPr>
          <w:rFonts w:ascii="Arial" w:hAnsi="Arial" w:cs="Arial"/>
          <w:sz w:val="24"/>
          <w:szCs w:val="24"/>
        </w:rPr>
        <w:t>People must be able to make a complaint to any member of staff, either verbally or in writing. Complainants must not be discriminated against or victimised. In particular, people's care and treatment must not be affected if they make a complaint, or if somebody complains on their behalf.</w:t>
      </w:r>
      <w:r w:rsidR="00E61768">
        <w:rPr>
          <w:rFonts w:ascii="Arial" w:hAnsi="Arial" w:cs="Arial"/>
          <w:sz w:val="24"/>
          <w:szCs w:val="24"/>
        </w:rPr>
        <w:t>”</w:t>
      </w:r>
      <w:r w:rsidR="0059067E">
        <w:rPr>
          <w:rFonts w:ascii="Arial" w:hAnsi="Arial" w:cs="Arial"/>
          <w:sz w:val="24"/>
          <w:szCs w:val="24"/>
        </w:rPr>
        <w:t xml:space="preserve"> </w:t>
      </w:r>
      <w:r w:rsidR="00AF23F4">
        <w:rPr>
          <w:rFonts w:ascii="Arial" w:hAnsi="Arial" w:cs="Arial"/>
          <w:sz w:val="24"/>
          <w:szCs w:val="24"/>
        </w:rPr>
        <w:t>As part of our inspection and monitoring we check that people feel comfortable sharing concerns and complaints, and we take action if we find that providers are in breach of the regulations (see</w:t>
      </w:r>
      <w:r w:rsidR="005E1CEF">
        <w:rPr>
          <w:rFonts w:ascii="Arial" w:hAnsi="Arial" w:cs="Arial"/>
          <w:sz w:val="24"/>
          <w:szCs w:val="24"/>
        </w:rPr>
        <w:t xml:space="preserve"> 14</w:t>
      </w:r>
      <w:r w:rsidR="00AF23F4">
        <w:rPr>
          <w:rFonts w:ascii="Arial" w:hAnsi="Arial" w:cs="Arial"/>
          <w:sz w:val="24"/>
          <w:szCs w:val="24"/>
        </w:rPr>
        <w:t xml:space="preserve"> below).</w:t>
      </w:r>
    </w:p>
    <w:p w:rsidR="00FE32DD" w:rsidRPr="00B330DA" w:rsidRDefault="00A7075C" w:rsidP="00FE32DD">
      <w:pPr>
        <w:rPr>
          <w:rFonts w:ascii="Arial" w:hAnsi="Arial" w:cs="Arial"/>
          <w:b/>
          <w:sz w:val="24"/>
          <w:szCs w:val="24"/>
        </w:rPr>
      </w:pPr>
      <w:r>
        <w:rPr>
          <w:rFonts w:ascii="Arial" w:hAnsi="Arial" w:cs="Arial"/>
          <w:b/>
          <w:sz w:val="24"/>
          <w:szCs w:val="24"/>
        </w:rPr>
        <w:t xml:space="preserve">11. </w:t>
      </w:r>
      <w:r w:rsidR="007E02BA">
        <w:rPr>
          <w:rFonts w:ascii="Arial" w:hAnsi="Arial" w:cs="Arial"/>
          <w:b/>
          <w:sz w:val="24"/>
          <w:szCs w:val="24"/>
        </w:rPr>
        <w:t xml:space="preserve">If somebody has a </w:t>
      </w:r>
      <w:r w:rsidR="00FE32DD" w:rsidRPr="00B330DA">
        <w:rPr>
          <w:rFonts w:ascii="Arial" w:hAnsi="Arial" w:cs="Arial"/>
          <w:b/>
          <w:sz w:val="24"/>
          <w:szCs w:val="24"/>
        </w:rPr>
        <w:t>concern about a care provider</w:t>
      </w:r>
      <w:r w:rsidR="007E02BA">
        <w:rPr>
          <w:rFonts w:ascii="Arial" w:hAnsi="Arial" w:cs="Arial"/>
          <w:b/>
          <w:sz w:val="24"/>
          <w:szCs w:val="24"/>
        </w:rPr>
        <w:t xml:space="preserve"> how can they report it</w:t>
      </w:r>
      <w:r w:rsidR="00FE32DD" w:rsidRPr="00B330DA">
        <w:rPr>
          <w:rFonts w:ascii="Arial" w:hAnsi="Arial" w:cs="Arial"/>
          <w:b/>
          <w:sz w:val="24"/>
          <w:szCs w:val="24"/>
        </w:rPr>
        <w:t>?</w:t>
      </w:r>
    </w:p>
    <w:p w:rsidR="00FE32DD" w:rsidRPr="00FE32DD" w:rsidRDefault="00FE32DD" w:rsidP="00FE32DD">
      <w:pPr>
        <w:rPr>
          <w:rFonts w:ascii="Arial" w:hAnsi="Arial" w:cs="Arial"/>
          <w:sz w:val="24"/>
          <w:szCs w:val="24"/>
        </w:rPr>
      </w:pPr>
      <w:r w:rsidRPr="00FE32DD">
        <w:rPr>
          <w:rFonts w:ascii="Arial" w:hAnsi="Arial" w:cs="Arial"/>
          <w:sz w:val="24"/>
          <w:szCs w:val="24"/>
        </w:rPr>
        <w:t xml:space="preserve">If </w:t>
      </w:r>
      <w:r w:rsidR="007E02BA">
        <w:rPr>
          <w:rFonts w:ascii="Arial" w:hAnsi="Arial" w:cs="Arial"/>
          <w:sz w:val="24"/>
          <w:szCs w:val="24"/>
        </w:rPr>
        <w:t>somebody t</w:t>
      </w:r>
      <w:r w:rsidRPr="00FE32DD">
        <w:rPr>
          <w:rFonts w:ascii="Arial" w:hAnsi="Arial" w:cs="Arial"/>
          <w:sz w:val="24"/>
          <w:szCs w:val="24"/>
        </w:rPr>
        <w:t>hink</w:t>
      </w:r>
      <w:r w:rsidR="007E02BA">
        <w:rPr>
          <w:rFonts w:ascii="Arial" w:hAnsi="Arial" w:cs="Arial"/>
          <w:sz w:val="24"/>
          <w:szCs w:val="24"/>
        </w:rPr>
        <w:t>s that</w:t>
      </w:r>
      <w:r w:rsidRPr="00FE32DD">
        <w:rPr>
          <w:rFonts w:ascii="Arial" w:hAnsi="Arial" w:cs="Arial"/>
          <w:sz w:val="24"/>
          <w:szCs w:val="24"/>
        </w:rPr>
        <w:t xml:space="preserve"> a crime has been committed or someone is in danger, </w:t>
      </w:r>
      <w:r w:rsidR="007E02BA">
        <w:rPr>
          <w:rFonts w:ascii="Arial" w:hAnsi="Arial" w:cs="Arial"/>
          <w:sz w:val="24"/>
          <w:szCs w:val="24"/>
        </w:rPr>
        <w:t xml:space="preserve">they should </w:t>
      </w:r>
      <w:r w:rsidRPr="00FE32DD">
        <w:rPr>
          <w:rFonts w:ascii="Arial" w:hAnsi="Arial" w:cs="Arial"/>
          <w:sz w:val="24"/>
          <w:szCs w:val="24"/>
        </w:rPr>
        <w:t>contact the police.</w:t>
      </w:r>
    </w:p>
    <w:p w:rsidR="00FE32DD" w:rsidRPr="00DA1E09" w:rsidRDefault="00FE32DD" w:rsidP="0059388F">
      <w:pPr>
        <w:rPr>
          <w:rFonts w:ascii="Arial" w:hAnsi="Arial" w:cs="Arial"/>
          <w:sz w:val="24"/>
          <w:szCs w:val="24"/>
        </w:rPr>
      </w:pPr>
      <w:r w:rsidRPr="00DA1E09">
        <w:rPr>
          <w:rFonts w:ascii="Arial" w:hAnsi="Arial" w:cs="Arial"/>
          <w:sz w:val="24"/>
          <w:szCs w:val="24"/>
        </w:rPr>
        <w:t xml:space="preserve">Otherwise, </w:t>
      </w:r>
      <w:r w:rsidR="007E02BA" w:rsidRPr="00DA1E09">
        <w:rPr>
          <w:rFonts w:ascii="Arial" w:hAnsi="Arial" w:cs="Arial"/>
          <w:sz w:val="24"/>
          <w:szCs w:val="24"/>
        </w:rPr>
        <w:t xml:space="preserve">they </w:t>
      </w:r>
      <w:r w:rsidRPr="00DA1E09">
        <w:rPr>
          <w:rFonts w:ascii="Arial" w:hAnsi="Arial" w:cs="Arial"/>
          <w:sz w:val="24"/>
          <w:szCs w:val="24"/>
        </w:rPr>
        <w:t>should contact the care</w:t>
      </w:r>
      <w:r w:rsidR="00C13737" w:rsidRPr="00DA1E09">
        <w:rPr>
          <w:rFonts w:ascii="Arial" w:hAnsi="Arial" w:cs="Arial"/>
          <w:sz w:val="24"/>
          <w:szCs w:val="24"/>
        </w:rPr>
        <w:t xml:space="preserve"> home</w:t>
      </w:r>
      <w:r w:rsidRPr="00DA1E09">
        <w:rPr>
          <w:rFonts w:ascii="Arial" w:hAnsi="Arial" w:cs="Arial"/>
          <w:sz w:val="24"/>
          <w:szCs w:val="24"/>
        </w:rPr>
        <w:t xml:space="preserve"> provider. All health and social care service providers must have a procedure</w:t>
      </w:r>
      <w:r w:rsidR="00DA1E09" w:rsidRPr="00DA1E09">
        <w:rPr>
          <w:rFonts w:ascii="Arial" w:hAnsi="Arial" w:cs="Arial"/>
          <w:sz w:val="24"/>
          <w:szCs w:val="24"/>
        </w:rPr>
        <w:t xml:space="preserve"> for dealing with feedback and complaints</w:t>
      </w:r>
      <w:r w:rsidRPr="00DA1E09">
        <w:rPr>
          <w:rFonts w:ascii="Arial" w:hAnsi="Arial" w:cs="Arial"/>
          <w:sz w:val="24"/>
          <w:szCs w:val="24"/>
        </w:rPr>
        <w:t xml:space="preserve"> that </w:t>
      </w:r>
      <w:r w:rsidR="007E02BA" w:rsidRPr="00DA1E09">
        <w:rPr>
          <w:rFonts w:ascii="Arial" w:hAnsi="Arial" w:cs="Arial"/>
          <w:sz w:val="24"/>
          <w:szCs w:val="24"/>
        </w:rPr>
        <w:t xml:space="preserve">anybody </w:t>
      </w:r>
      <w:r w:rsidRPr="00DA1E09">
        <w:rPr>
          <w:rFonts w:ascii="Arial" w:hAnsi="Arial" w:cs="Arial"/>
          <w:sz w:val="24"/>
          <w:szCs w:val="24"/>
        </w:rPr>
        <w:t>can ask to see</w:t>
      </w:r>
      <w:r w:rsidR="00DA1E09" w:rsidRPr="00DA1E09">
        <w:rPr>
          <w:rFonts w:ascii="Arial" w:hAnsi="Arial" w:cs="Arial"/>
          <w:sz w:val="24"/>
          <w:szCs w:val="24"/>
        </w:rPr>
        <w:t xml:space="preserve"> (see 9 above)</w:t>
      </w:r>
      <w:r w:rsidRPr="00DA1E09">
        <w:rPr>
          <w:rFonts w:ascii="Arial" w:hAnsi="Arial" w:cs="Arial"/>
          <w:sz w:val="24"/>
          <w:szCs w:val="24"/>
        </w:rPr>
        <w:t xml:space="preserve">. This will </w:t>
      </w:r>
      <w:r w:rsidR="007E02BA" w:rsidRPr="00DA1E09">
        <w:rPr>
          <w:rFonts w:ascii="Arial" w:hAnsi="Arial" w:cs="Arial"/>
          <w:sz w:val="24"/>
          <w:szCs w:val="24"/>
        </w:rPr>
        <w:t>explain</w:t>
      </w:r>
      <w:r w:rsidRPr="00DA1E09">
        <w:rPr>
          <w:rFonts w:ascii="Arial" w:hAnsi="Arial" w:cs="Arial"/>
          <w:sz w:val="24"/>
          <w:szCs w:val="24"/>
        </w:rPr>
        <w:t xml:space="preserve"> how to make a complaint.</w:t>
      </w:r>
      <w:r w:rsidR="0059388F" w:rsidRPr="00DA1E09">
        <w:rPr>
          <w:rFonts w:ascii="Arial" w:hAnsi="Arial" w:cs="Arial"/>
          <w:sz w:val="24"/>
          <w:szCs w:val="24"/>
        </w:rPr>
        <w:t xml:space="preserve"> People can also complain to their council</w:t>
      </w:r>
      <w:r w:rsidR="00DA1E09" w:rsidRPr="00DA1E09">
        <w:rPr>
          <w:rFonts w:ascii="Arial" w:hAnsi="Arial" w:cs="Arial"/>
          <w:sz w:val="24"/>
          <w:szCs w:val="24"/>
        </w:rPr>
        <w:t xml:space="preserve"> if </w:t>
      </w:r>
      <w:r w:rsidR="0071058D">
        <w:rPr>
          <w:rFonts w:ascii="Arial" w:hAnsi="Arial" w:cs="Arial"/>
          <w:sz w:val="24"/>
          <w:szCs w:val="24"/>
        </w:rPr>
        <w:t>it</w:t>
      </w:r>
      <w:r w:rsidR="00D91E31">
        <w:rPr>
          <w:rFonts w:ascii="Arial" w:hAnsi="Arial" w:cs="Arial"/>
          <w:sz w:val="24"/>
          <w:szCs w:val="24"/>
        </w:rPr>
        <w:t xml:space="preserve"> fund</w:t>
      </w:r>
      <w:r w:rsidR="0071058D">
        <w:rPr>
          <w:rFonts w:ascii="Arial" w:hAnsi="Arial" w:cs="Arial"/>
          <w:sz w:val="24"/>
          <w:szCs w:val="24"/>
        </w:rPr>
        <w:t>s</w:t>
      </w:r>
      <w:r w:rsidR="00D91E31">
        <w:rPr>
          <w:rFonts w:ascii="Arial" w:hAnsi="Arial" w:cs="Arial"/>
          <w:sz w:val="24"/>
          <w:szCs w:val="24"/>
        </w:rPr>
        <w:t xml:space="preserve"> their</w:t>
      </w:r>
      <w:r w:rsidR="00DA1E09">
        <w:rPr>
          <w:rFonts w:ascii="Arial" w:hAnsi="Arial" w:cs="Arial"/>
          <w:sz w:val="24"/>
          <w:szCs w:val="24"/>
        </w:rPr>
        <w:t xml:space="preserve"> care</w:t>
      </w:r>
      <w:r w:rsidR="00D91E31">
        <w:rPr>
          <w:rFonts w:ascii="Arial" w:hAnsi="Arial" w:cs="Arial"/>
          <w:sz w:val="24"/>
          <w:szCs w:val="24"/>
        </w:rPr>
        <w:t>,</w:t>
      </w:r>
      <w:r w:rsidR="00DA1E09">
        <w:rPr>
          <w:rFonts w:ascii="Arial" w:hAnsi="Arial" w:cs="Arial"/>
          <w:sz w:val="24"/>
          <w:szCs w:val="24"/>
        </w:rPr>
        <w:t xml:space="preserve"> </w:t>
      </w:r>
      <w:r w:rsidR="00D91E31">
        <w:rPr>
          <w:rFonts w:ascii="Arial" w:hAnsi="Arial" w:cs="Arial"/>
          <w:sz w:val="24"/>
          <w:szCs w:val="24"/>
        </w:rPr>
        <w:t xml:space="preserve">or their </w:t>
      </w:r>
      <w:r w:rsidR="00D91E31" w:rsidRPr="00D91E31">
        <w:rPr>
          <w:rFonts w:ascii="Arial" w:hAnsi="Arial" w:cs="Arial"/>
          <w:sz w:val="24"/>
          <w:szCs w:val="24"/>
        </w:rPr>
        <w:t>clinical commissioning group</w:t>
      </w:r>
      <w:r w:rsidR="00122C3C">
        <w:rPr>
          <w:rFonts w:ascii="Arial" w:hAnsi="Arial" w:cs="Arial"/>
          <w:sz w:val="24"/>
          <w:szCs w:val="24"/>
        </w:rPr>
        <w:t xml:space="preserve"> (CCG)</w:t>
      </w:r>
      <w:r w:rsidR="00D91E31">
        <w:rPr>
          <w:rFonts w:ascii="Arial" w:hAnsi="Arial" w:cs="Arial"/>
          <w:sz w:val="24"/>
          <w:szCs w:val="24"/>
        </w:rPr>
        <w:t xml:space="preserve"> if </w:t>
      </w:r>
      <w:r w:rsidR="0071058D">
        <w:rPr>
          <w:rFonts w:ascii="Arial" w:hAnsi="Arial" w:cs="Arial"/>
          <w:sz w:val="24"/>
          <w:szCs w:val="24"/>
        </w:rPr>
        <w:t>it</w:t>
      </w:r>
      <w:r w:rsidR="00D91E31">
        <w:rPr>
          <w:rFonts w:ascii="Arial" w:hAnsi="Arial" w:cs="Arial"/>
          <w:sz w:val="24"/>
          <w:szCs w:val="24"/>
        </w:rPr>
        <w:t xml:space="preserve"> fund</w:t>
      </w:r>
      <w:r w:rsidR="0071058D">
        <w:rPr>
          <w:rFonts w:ascii="Arial" w:hAnsi="Arial" w:cs="Arial"/>
          <w:sz w:val="24"/>
          <w:szCs w:val="24"/>
        </w:rPr>
        <w:t>s</w:t>
      </w:r>
      <w:r w:rsidR="00D91E31">
        <w:rPr>
          <w:rFonts w:ascii="Arial" w:hAnsi="Arial" w:cs="Arial"/>
          <w:sz w:val="24"/>
          <w:szCs w:val="24"/>
        </w:rPr>
        <w:t xml:space="preserve"> their </w:t>
      </w:r>
      <w:r w:rsidR="00D91E31" w:rsidRPr="00D91E31">
        <w:rPr>
          <w:rFonts w:ascii="Arial" w:hAnsi="Arial" w:cs="Arial"/>
          <w:sz w:val="24"/>
          <w:szCs w:val="24"/>
        </w:rPr>
        <w:t>NHS continuing care</w:t>
      </w:r>
      <w:r w:rsidR="0059388F" w:rsidRPr="00DA1E09">
        <w:rPr>
          <w:rFonts w:ascii="Arial" w:hAnsi="Arial" w:cs="Arial"/>
          <w:sz w:val="24"/>
          <w:szCs w:val="24"/>
        </w:rPr>
        <w:t>. If they are unhappy with their response from the provider</w:t>
      </w:r>
      <w:r w:rsidR="00122C3C">
        <w:rPr>
          <w:rFonts w:ascii="Arial" w:hAnsi="Arial" w:cs="Arial"/>
          <w:sz w:val="24"/>
          <w:szCs w:val="24"/>
        </w:rPr>
        <w:t>,</w:t>
      </w:r>
      <w:r w:rsidR="0059388F" w:rsidRPr="00DA1E09">
        <w:rPr>
          <w:rFonts w:ascii="Arial" w:hAnsi="Arial" w:cs="Arial"/>
          <w:sz w:val="24"/>
          <w:szCs w:val="24"/>
        </w:rPr>
        <w:t xml:space="preserve"> council</w:t>
      </w:r>
      <w:r w:rsidR="00122C3C">
        <w:rPr>
          <w:rFonts w:ascii="Arial" w:hAnsi="Arial" w:cs="Arial"/>
          <w:sz w:val="24"/>
          <w:szCs w:val="24"/>
        </w:rPr>
        <w:t xml:space="preserve"> or CCG,</w:t>
      </w:r>
      <w:r w:rsidR="0059388F" w:rsidRPr="00D91E31">
        <w:rPr>
          <w:rFonts w:ascii="Arial" w:hAnsi="Arial" w:cs="Arial"/>
          <w:sz w:val="24"/>
          <w:szCs w:val="24"/>
        </w:rPr>
        <w:t xml:space="preserve"> or the way their complaint has been dealt with, they can ask the Local Government Ombudsman to get involved.</w:t>
      </w:r>
      <w:r w:rsidR="00E22D32" w:rsidRPr="00D91E31">
        <w:rPr>
          <w:rFonts w:ascii="Arial" w:hAnsi="Arial" w:cs="Arial"/>
          <w:sz w:val="24"/>
          <w:szCs w:val="24"/>
        </w:rPr>
        <w:t xml:space="preserve"> They can be contacted at</w:t>
      </w:r>
      <w:r w:rsidR="00E22D32" w:rsidRPr="00DA1E09">
        <w:rPr>
          <w:rFonts w:ascii="Arial" w:hAnsi="Arial" w:cs="Arial"/>
          <w:sz w:val="24"/>
          <w:szCs w:val="24"/>
        </w:rPr>
        <w:t xml:space="preserve"> 0300 061 0614 or through their website at </w:t>
      </w:r>
      <w:hyperlink r:id="rId10" w:history="1">
        <w:r w:rsidR="00AA66B8" w:rsidRPr="00DA1E09">
          <w:rPr>
            <w:rStyle w:val="Hyperlink"/>
            <w:rFonts w:ascii="Arial" w:hAnsi="Arial" w:cs="Arial"/>
            <w:sz w:val="24"/>
            <w:szCs w:val="24"/>
          </w:rPr>
          <w:t>www.lgo.org.uk</w:t>
        </w:r>
      </w:hyperlink>
      <w:r w:rsidR="00E22D32" w:rsidRPr="00DA1E09">
        <w:rPr>
          <w:rFonts w:ascii="Arial" w:hAnsi="Arial" w:cs="Arial"/>
          <w:sz w:val="24"/>
          <w:szCs w:val="24"/>
        </w:rPr>
        <w:t>.</w:t>
      </w:r>
      <w:r w:rsidR="00AA66B8" w:rsidRPr="00DA1E09">
        <w:rPr>
          <w:rFonts w:ascii="Arial" w:hAnsi="Arial" w:cs="Arial"/>
          <w:sz w:val="24"/>
          <w:szCs w:val="24"/>
        </w:rPr>
        <w:t xml:space="preserve"> Also go to our website for more information about support in making a complaint – </w:t>
      </w:r>
      <w:hyperlink r:id="rId11" w:history="1">
        <w:r w:rsidR="00AA66B8" w:rsidRPr="00DA1E09">
          <w:rPr>
            <w:rStyle w:val="Hyperlink"/>
            <w:rFonts w:ascii="Arial" w:hAnsi="Arial" w:cs="Arial"/>
            <w:sz w:val="24"/>
            <w:szCs w:val="24"/>
          </w:rPr>
          <w:t>www.cqc.org.uk/content/complain-about-service-or-provider</w:t>
        </w:r>
      </w:hyperlink>
    </w:p>
    <w:p w:rsidR="00FE32DD" w:rsidRDefault="00716F58" w:rsidP="00FE32DD">
      <w:pPr>
        <w:rPr>
          <w:rFonts w:ascii="Arial" w:hAnsi="Arial" w:cs="Arial"/>
          <w:sz w:val="24"/>
          <w:szCs w:val="24"/>
        </w:rPr>
      </w:pPr>
      <w:r>
        <w:rPr>
          <w:rFonts w:ascii="Arial" w:hAnsi="Arial" w:cs="Arial"/>
          <w:sz w:val="24"/>
          <w:szCs w:val="24"/>
        </w:rPr>
        <w:t xml:space="preserve">People </w:t>
      </w:r>
      <w:r w:rsidR="00FE32DD" w:rsidRPr="00FE32DD">
        <w:rPr>
          <w:rFonts w:ascii="Arial" w:hAnsi="Arial" w:cs="Arial"/>
          <w:sz w:val="24"/>
          <w:szCs w:val="24"/>
        </w:rPr>
        <w:t xml:space="preserve">can also contact </w:t>
      </w:r>
      <w:r>
        <w:rPr>
          <w:rFonts w:ascii="Arial" w:hAnsi="Arial" w:cs="Arial"/>
          <w:sz w:val="24"/>
          <w:szCs w:val="24"/>
        </w:rPr>
        <w:t>CQC</w:t>
      </w:r>
      <w:r w:rsidRPr="00FE32DD">
        <w:rPr>
          <w:rFonts w:ascii="Arial" w:hAnsi="Arial" w:cs="Arial"/>
          <w:sz w:val="24"/>
          <w:szCs w:val="24"/>
        </w:rPr>
        <w:t xml:space="preserve"> </w:t>
      </w:r>
      <w:r w:rsidR="00FE32DD" w:rsidRPr="00FE32DD">
        <w:rPr>
          <w:rFonts w:ascii="Arial" w:hAnsi="Arial" w:cs="Arial"/>
          <w:sz w:val="24"/>
          <w:szCs w:val="24"/>
        </w:rPr>
        <w:t>about concerns</w:t>
      </w:r>
      <w:r w:rsidR="00D00B54">
        <w:rPr>
          <w:rFonts w:ascii="Arial" w:hAnsi="Arial" w:cs="Arial"/>
          <w:sz w:val="24"/>
          <w:szCs w:val="24"/>
        </w:rPr>
        <w:t>, including single issues,</w:t>
      </w:r>
      <w:r w:rsidR="00FE32DD" w:rsidRPr="00FE32DD">
        <w:rPr>
          <w:rFonts w:ascii="Arial" w:hAnsi="Arial" w:cs="Arial"/>
          <w:sz w:val="24"/>
          <w:szCs w:val="24"/>
        </w:rPr>
        <w:t xml:space="preserve"> about any care service</w:t>
      </w:r>
      <w:r w:rsidR="00763762">
        <w:rPr>
          <w:rFonts w:ascii="Arial" w:hAnsi="Arial" w:cs="Arial"/>
          <w:sz w:val="24"/>
          <w:szCs w:val="24"/>
        </w:rPr>
        <w:t xml:space="preserve">, including where they think they are not following the regulations in this </w:t>
      </w:r>
      <w:r w:rsidR="00C87F36">
        <w:rPr>
          <w:rFonts w:ascii="Arial" w:hAnsi="Arial" w:cs="Arial"/>
          <w:sz w:val="24"/>
          <w:szCs w:val="24"/>
        </w:rPr>
        <w:t>document</w:t>
      </w:r>
      <w:r w:rsidR="00FE32DD" w:rsidRPr="00FE32DD">
        <w:rPr>
          <w:rFonts w:ascii="Arial" w:hAnsi="Arial" w:cs="Arial"/>
          <w:sz w:val="24"/>
          <w:szCs w:val="24"/>
        </w:rPr>
        <w:t>.</w:t>
      </w:r>
      <w:r w:rsidR="00102574" w:rsidRPr="00102574">
        <w:t xml:space="preserve"> </w:t>
      </w:r>
      <w:r w:rsidR="0071058D">
        <w:rPr>
          <w:rFonts w:ascii="Arial" w:hAnsi="Arial" w:cs="Arial"/>
          <w:sz w:val="24"/>
          <w:szCs w:val="24"/>
        </w:rPr>
        <w:t>Their</w:t>
      </w:r>
      <w:r w:rsidR="00102574" w:rsidRPr="00102574">
        <w:rPr>
          <w:rFonts w:ascii="Arial" w:hAnsi="Arial" w:cs="Arial"/>
          <w:sz w:val="24"/>
          <w:szCs w:val="24"/>
        </w:rPr>
        <w:t xml:space="preserve"> information</w:t>
      </w:r>
      <w:r w:rsidR="00102574">
        <w:rPr>
          <w:rFonts w:ascii="Arial" w:hAnsi="Arial" w:cs="Arial"/>
          <w:sz w:val="24"/>
          <w:szCs w:val="24"/>
        </w:rPr>
        <w:t xml:space="preserve"> directs</w:t>
      </w:r>
      <w:r w:rsidR="00102574" w:rsidRPr="00102574">
        <w:rPr>
          <w:rFonts w:ascii="Arial" w:hAnsi="Arial" w:cs="Arial"/>
          <w:sz w:val="24"/>
          <w:szCs w:val="24"/>
        </w:rPr>
        <w:t xml:space="preserve"> us</w:t>
      </w:r>
      <w:r w:rsidR="00102574">
        <w:rPr>
          <w:rFonts w:ascii="Arial" w:hAnsi="Arial" w:cs="Arial"/>
          <w:sz w:val="24"/>
          <w:szCs w:val="24"/>
        </w:rPr>
        <w:t xml:space="preserve"> in</w:t>
      </w:r>
      <w:r w:rsidR="00102574" w:rsidRPr="00102574">
        <w:rPr>
          <w:rFonts w:ascii="Arial" w:hAnsi="Arial" w:cs="Arial"/>
          <w:sz w:val="24"/>
          <w:szCs w:val="24"/>
        </w:rPr>
        <w:t xml:space="preserve"> decid</w:t>
      </w:r>
      <w:r w:rsidR="00102574">
        <w:rPr>
          <w:rFonts w:ascii="Arial" w:hAnsi="Arial" w:cs="Arial"/>
          <w:sz w:val="24"/>
          <w:szCs w:val="24"/>
        </w:rPr>
        <w:t>ing</w:t>
      </w:r>
      <w:r w:rsidR="00102574" w:rsidRPr="00102574">
        <w:rPr>
          <w:rFonts w:ascii="Arial" w:hAnsi="Arial" w:cs="Arial"/>
          <w:sz w:val="24"/>
          <w:szCs w:val="24"/>
        </w:rPr>
        <w:t xml:space="preserve"> when, where and what to inspect</w:t>
      </w:r>
      <w:r w:rsidR="00102574">
        <w:rPr>
          <w:rFonts w:ascii="Arial" w:hAnsi="Arial" w:cs="Arial"/>
          <w:sz w:val="24"/>
          <w:szCs w:val="24"/>
        </w:rPr>
        <w:t xml:space="preserve">. This </w:t>
      </w:r>
      <w:r w:rsidR="00FE32DD" w:rsidRPr="00FE32DD">
        <w:rPr>
          <w:rFonts w:ascii="Arial" w:hAnsi="Arial" w:cs="Arial"/>
          <w:sz w:val="24"/>
          <w:szCs w:val="24"/>
        </w:rPr>
        <w:t>help</w:t>
      </w:r>
      <w:r w:rsidR="00102574">
        <w:rPr>
          <w:rFonts w:ascii="Arial" w:hAnsi="Arial" w:cs="Arial"/>
          <w:sz w:val="24"/>
          <w:szCs w:val="24"/>
        </w:rPr>
        <w:t>s</w:t>
      </w:r>
      <w:r w:rsidR="00FE32DD" w:rsidRPr="00FE32DD">
        <w:rPr>
          <w:rFonts w:ascii="Arial" w:hAnsi="Arial" w:cs="Arial"/>
          <w:sz w:val="24"/>
          <w:szCs w:val="24"/>
        </w:rPr>
        <w:t xml:space="preserve"> us prevent poor care and abuse happening to others in the future</w:t>
      </w:r>
      <w:r w:rsidR="00102574">
        <w:rPr>
          <w:rFonts w:ascii="Arial" w:hAnsi="Arial" w:cs="Arial"/>
          <w:sz w:val="24"/>
          <w:szCs w:val="24"/>
        </w:rPr>
        <w:t xml:space="preserve"> (see 14 below)</w:t>
      </w:r>
      <w:r w:rsidR="00FE32DD" w:rsidRPr="00FE32DD">
        <w:rPr>
          <w:rFonts w:ascii="Arial" w:hAnsi="Arial" w:cs="Arial"/>
          <w:sz w:val="24"/>
          <w:szCs w:val="24"/>
        </w:rPr>
        <w:t xml:space="preserve">. </w:t>
      </w:r>
      <w:r w:rsidR="00E4367C">
        <w:rPr>
          <w:rFonts w:ascii="Arial" w:hAnsi="Arial" w:cs="Arial"/>
          <w:sz w:val="24"/>
          <w:szCs w:val="24"/>
        </w:rPr>
        <w:t>H</w:t>
      </w:r>
      <w:r w:rsidR="002C1E16">
        <w:rPr>
          <w:rFonts w:ascii="Arial" w:hAnsi="Arial" w:cs="Arial"/>
          <w:sz w:val="24"/>
          <w:szCs w:val="24"/>
        </w:rPr>
        <w:t xml:space="preserve">owever, </w:t>
      </w:r>
      <w:r w:rsidR="00FE32DD">
        <w:rPr>
          <w:rFonts w:ascii="Arial" w:hAnsi="Arial" w:cs="Arial"/>
          <w:sz w:val="24"/>
          <w:szCs w:val="24"/>
        </w:rPr>
        <w:t>CQC cannot</w:t>
      </w:r>
      <w:r w:rsidR="00FE32DD" w:rsidRPr="00FE32DD">
        <w:rPr>
          <w:rFonts w:ascii="Arial" w:hAnsi="Arial" w:cs="Arial"/>
          <w:sz w:val="24"/>
          <w:szCs w:val="24"/>
        </w:rPr>
        <w:t xml:space="preserve"> make complaints for </w:t>
      </w:r>
      <w:r>
        <w:rPr>
          <w:rFonts w:ascii="Arial" w:hAnsi="Arial" w:cs="Arial"/>
          <w:sz w:val="24"/>
          <w:szCs w:val="24"/>
        </w:rPr>
        <w:t>people</w:t>
      </w:r>
      <w:r w:rsidR="00FE32DD" w:rsidRPr="00FE32DD">
        <w:rPr>
          <w:rFonts w:ascii="Arial" w:hAnsi="Arial" w:cs="Arial"/>
          <w:sz w:val="24"/>
          <w:szCs w:val="24"/>
        </w:rPr>
        <w:t xml:space="preserve"> or take them up on </w:t>
      </w:r>
      <w:r>
        <w:rPr>
          <w:rFonts w:ascii="Arial" w:hAnsi="Arial" w:cs="Arial"/>
          <w:sz w:val="24"/>
          <w:szCs w:val="24"/>
        </w:rPr>
        <w:t xml:space="preserve">somebody’s </w:t>
      </w:r>
      <w:r w:rsidR="00FE32DD" w:rsidRPr="00FE32DD">
        <w:rPr>
          <w:rFonts w:ascii="Arial" w:hAnsi="Arial" w:cs="Arial"/>
          <w:sz w:val="24"/>
          <w:szCs w:val="24"/>
        </w:rPr>
        <w:t>behalf because we do</w:t>
      </w:r>
      <w:r w:rsidR="00FE32DD">
        <w:rPr>
          <w:rFonts w:ascii="Arial" w:hAnsi="Arial" w:cs="Arial"/>
          <w:sz w:val="24"/>
          <w:szCs w:val="24"/>
        </w:rPr>
        <w:t xml:space="preserve"> </w:t>
      </w:r>
      <w:r w:rsidR="00FE32DD" w:rsidRPr="00FE32DD">
        <w:rPr>
          <w:rFonts w:ascii="Arial" w:hAnsi="Arial" w:cs="Arial"/>
          <w:sz w:val="24"/>
          <w:szCs w:val="24"/>
        </w:rPr>
        <w:t>n</w:t>
      </w:r>
      <w:r w:rsidR="00FE32DD">
        <w:rPr>
          <w:rFonts w:ascii="Arial" w:hAnsi="Arial" w:cs="Arial"/>
          <w:sz w:val="24"/>
          <w:szCs w:val="24"/>
        </w:rPr>
        <w:t>o</w:t>
      </w:r>
      <w:r w:rsidR="00FE32DD" w:rsidRPr="00FE32DD">
        <w:rPr>
          <w:rFonts w:ascii="Arial" w:hAnsi="Arial" w:cs="Arial"/>
          <w:sz w:val="24"/>
          <w:szCs w:val="24"/>
        </w:rPr>
        <w:t>t have powers to investigate or resolve them.</w:t>
      </w:r>
      <w:r w:rsidR="000F1948" w:rsidRPr="000F1948">
        <w:t xml:space="preserve"> </w:t>
      </w:r>
      <w:r w:rsidR="000F1948" w:rsidRPr="000F1948">
        <w:rPr>
          <w:rFonts w:ascii="Arial" w:hAnsi="Arial" w:cs="Arial"/>
          <w:sz w:val="24"/>
          <w:szCs w:val="24"/>
        </w:rPr>
        <w:t>The only exception to this is for people whose rights are restricted under the Mental Health Act.</w:t>
      </w:r>
      <w:r w:rsidR="00AA66B8">
        <w:rPr>
          <w:rFonts w:ascii="Arial" w:hAnsi="Arial" w:cs="Arial"/>
          <w:sz w:val="24"/>
          <w:szCs w:val="24"/>
        </w:rPr>
        <w:t xml:space="preserve"> </w:t>
      </w:r>
    </w:p>
    <w:p w:rsidR="00716F58" w:rsidRPr="006D73C4" w:rsidRDefault="00716F58" w:rsidP="006D73C4">
      <w:pPr>
        <w:spacing w:after="120"/>
        <w:rPr>
          <w:rFonts w:ascii="Arial" w:hAnsi="Arial" w:cs="Arial"/>
          <w:i/>
          <w:sz w:val="24"/>
          <w:szCs w:val="24"/>
        </w:rPr>
      </w:pPr>
      <w:r w:rsidRPr="006D73C4">
        <w:rPr>
          <w:rFonts w:ascii="Arial" w:hAnsi="Arial" w:cs="Arial"/>
          <w:i/>
          <w:sz w:val="24"/>
          <w:szCs w:val="24"/>
        </w:rPr>
        <w:t>How to contact CQC:</w:t>
      </w:r>
    </w:p>
    <w:p w:rsidR="000F1948" w:rsidRPr="000F1948" w:rsidRDefault="00716F58" w:rsidP="006D73C4">
      <w:pPr>
        <w:spacing w:after="120"/>
        <w:rPr>
          <w:rFonts w:ascii="Arial" w:hAnsi="Arial" w:cs="Arial"/>
          <w:sz w:val="24"/>
          <w:szCs w:val="24"/>
        </w:rPr>
      </w:pPr>
      <w:r>
        <w:rPr>
          <w:rFonts w:ascii="Arial" w:hAnsi="Arial" w:cs="Arial"/>
          <w:sz w:val="24"/>
          <w:szCs w:val="24"/>
        </w:rPr>
        <w:t>T</w:t>
      </w:r>
      <w:r w:rsidR="000F1948" w:rsidRPr="000F1948">
        <w:rPr>
          <w:rFonts w:ascii="Arial" w:hAnsi="Arial" w:cs="Arial"/>
          <w:sz w:val="24"/>
          <w:szCs w:val="24"/>
        </w:rPr>
        <w:t>elephone our National Customer Service Centre in Newcastle: 03000 616161</w:t>
      </w:r>
    </w:p>
    <w:p w:rsidR="000F1948" w:rsidRDefault="000F1948" w:rsidP="006D73C4">
      <w:pPr>
        <w:spacing w:after="120"/>
        <w:rPr>
          <w:rFonts w:ascii="Arial" w:hAnsi="Arial" w:cs="Arial"/>
          <w:sz w:val="24"/>
          <w:szCs w:val="24"/>
        </w:rPr>
      </w:pPr>
      <w:r w:rsidRPr="000F1948">
        <w:rPr>
          <w:rFonts w:ascii="Arial" w:hAnsi="Arial" w:cs="Arial"/>
          <w:sz w:val="24"/>
          <w:szCs w:val="24"/>
        </w:rPr>
        <w:t>Or write to us</w:t>
      </w:r>
      <w:r>
        <w:rPr>
          <w:rFonts w:ascii="Arial" w:hAnsi="Arial" w:cs="Arial"/>
          <w:sz w:val="24"/>
          <w:szCs w:val="24"/>
        </w:rPr>
        <w:t>:</w:t>
      </w:r>
      <w:r>
        <w:rPr>
          <w:rFonts w:ascii="Arial" w:hAnsi="Arial" w:cs="Arial"/>
          <w:sz w:val="24"/>
          <w:szCs w:val="24"/>
        </w:rPr>
        <w:br/>
      </w:r>
      <w:r w:rsidRPr="000F1948">
        <w:rPr>
          <w:rFonts w:ascii="Arial" w:hAnsi="Arial" w:cs="Arial"/>
          <w:sz w:val="24"/>
          <w:szCs w:val="24"/>
        </w:rPr>
        <w:t>CQC National Customer Service Centre</w:t>
      </w:r>
      <w:r>
        <w:rPr>
          <w:rFonts w:ascii="Arial" w:hAnsi="Arial" w:cs="Arial"/>
          <w:sz w:val="24"/>
          <w:szCs w:val="24"/>
        </w:rPr>
        <w:br/>
      </w:r>
      <w:r w:rsidRPr="000F1948">
        <w:rPr>
          <w:rFonts w:ascii="Arial" w:hAnsi="Arial" w:cs="Arial"/>
          <w:sz w:val="24"/>
          <w:szCs w:val="24"/>
        </w:rPr>
        <w:t>Citygate</w:t>
      </w:r>
      <w:r>
        <w:rPr>
          <w:rFonts w:ascii="Arial" w:hAnsi="Arial" w:cs="Arial"/>
          <w:sz w:val="24"/>
          <w:szCs w:val="24"/>
        </w:rPr>
        <w:br/>
      </w:r>
      <w:r w:rsidRPr="000F1948">
        <w:rPr>
          <w:rFonts w:ascii="Arial" w:hAnsi="Arial" w:cs="Arial"/>
          <w:sz w:val="24"/>
          <w:szCs w:val="24"/>
        </w:rPr>
        <w:t>Gallowgate</w:t>
      </w:r>
      <w:r>
        <w:rPr>
          <w:rFonts w:ascii="Arial" w:hAnsi="Arial" w:cs="Arial"/>
          <w:sz w:val="24"/>
          <w:szCs w:val="24"/>
        </w:rPr>
        <w:br/>
      </w:r>
      <w:r w:rsidRPr="000F1948">
        <w:rPr>
          <w:rFonts w:ascii="Arial" w:hAnsi="Arial" w:cs="Arial"/>
          <w:sz w:val="24"/>
          <w:szCs w:val="24"/>
        </w:rPr>
        <w:t>Newcastle upon Tyne</w:t>
      </w:r>
      <w:r>
        <w:rPr>
          <w:rFonts w:ascii="Arial" w:hAnsi="Arial" w:cs="Arial"/>
          <w:sz w:val="24"/>
          <w:szCs w:val="24"/>
        </w:rPr>
        <w:br/>
      </w:r>
      <w:r w:rsidRPr="000F1948">
        <w:rPr>
          <w:rFonts w:ascii="Arial" w:hAnsi="Arial" w:cs="Arial"/>
          <w:sz w:val="24"/>
          <w:szCs w:val="24"/>
        </w:rPr>
        <w:t>NE1 4PA</w:t>
      </w:r>
    </w:p>
    <w:p w:rsidR="000F1948" w:rsidRDefault="000F1948" w:rsidP="00834256">
      <w:pPr>
        <w:rPr>
          <w:rFonts w:ascii="Arial" w:hAnsi="Arial" w:cs="Arial"/>
          <w:sz w:val="24"/>
          <w:szCs w:val="24"/>
        </w:rPr>
      </w:pPr>
      <w:r>
        <w:rPr>
          <w:rFonts w:ascii="Arial" w:hAnsi="Arial" w:cs="Arial"/>
          <w:sz w:val="24"/>
          <w:szCs w:val="24"/>
        </w:rPr>
        <w:t xml:space="preserve">Or visit our website: </w:t>
      </w:r>
      <w:r w:rsidRPr="000F1948">
        <w:rPr>
          <w:rFonts w:ascii="Arial" w:hAnsi="Arial" w:cs="Arial"/>
          <w:sz w:val="24"/>
          <w:szCs w:val="24"/>
        </w:rPr>
        <w:t>www.cqc.org.uk/share-your-experience</w:t>
      </w:r>
    </w:p>
    <w:p w:rsidR="00834256" w:rsidRPr="00B330DA" w:rsidRDefault="00A7075C" w:rsidP="00834256">
      <w:pPr>
        <w:rPr>
          <w:rFonts w:ascii="Arial" w:hAnsi="Arial" w:cs="Arial"/>
          <w:b/>
          <w:sz w:val="24"/>
          <w:szCs w:val="24"/>
        </w:rPr>
      </w:pPr>
      <w:r>
        <w:rPr>
          <w:rFonts w:ascii="Arial" w:hAnsi="Arial" w:cs="Arial"/>
          <w:b/>
          <w:sz w:val="24"/>
          <w:szCs w:val="24"/>
        </w:rPr>
        <w:t xml:space="preserve">12. </w:t>
      </w:r>
      <w:r w:rsidR="00DA44CD" w:rsidRPr="00B330DA">
        <w:rPr>
          <w:rFonts w:ascii="Arial" w:hAnsi="Arial" w:cs="Arial"/>
          <w:b/>
          <w:sz w:val="24"/>
          <w:szCs w:val="24"/>
        </w:rPr>
        <w:t xml:space="preserve">What </w:t>
      </w:r>
      <w:r w:rsidR="005940BD">
        <w:rPr>
          <w:rFonts w:ascii="Arial" w:hAnsi="Arial" w:cs="Arial"/>
          <w:b/>
          <w:sz w:val="24"/>
          <w:szCs w:val="24"/>
        </w:rPr>
        <w:t>guidance</w:t>
      </w:r>
      <w:r w:rsidR="00DA44CD">
        <w:rPr>
          <w:rFonts w:ascii="Arial" w:hAnsi="Arial" w:cs="Arial"/>
          <w:b/>
          <w:sz w:val="24"/>
          <w:szCs w:val="24"/>
        </w:rPr>
        <w:t xml:space="preserve"> </w:t>
      </w:r>
      <w:r w:rsidR="00716F58">
        <w:rPr>
          <w:rFonts w:ascii="Arial" w:hAnsi="Arial" w:cs="Arial"/>
          <w:b/>
          <w:sz w:val="24"/>
          <w:szCs w:val="24"/>
        </w:rPr>
        <w:t>on the regulations is</w:t>
      </w:r>
      <w:r w:rsidR="00716F58" w:rsidRPr="00B330DA">
        <w:rPr>
          <w:rFonts w:ascii="Arial" w:hAnsi="Arial" w:cs="Arial"/>
          <w:b/>
          <w:sz w:val="24"/>
          <w:szCs w:val="24"/>
        </w:rPr>
        <w:t xml:space="preserve"> relevant to this issue</w:t>
      </w:r>
      <w:r w:rsidR="00716F58">
        <w:rPr>
          <w:rFonts w:ascii="Arial" w:hAnsi="Arial" w:cs="Arial"/>
          <w:b/>
          <w:sz w:val="24"/>
          <w:szCs w:val="24"/>
        </w:rPr>
        <w:t xml:space="preserve"> </w:t>
      </w:r>
      <w:r w:rsidR="00DA44CD">
        <w:rPr>
          <w:rFonts w:ascii="Arial" w:hAnsi="Arial" w:cs="Arial"/>
          <w:b/>
          <w:sz w:val="24"/>
          <w:szCs w:val="24"/>
        </w:rPr>
        <w:t>(</w:t>
      </w:r>
      <w:r w:rsidR="00DA44CD" w:rsidRPr="00DA44CD">
        <w:rPr>
          <w:rFonts w:ascii="Arial" w:hAnsi="Arial" w:cs="Arial"/>
          <w:b/>
          <w:sz w:val="24"/>
          <w:szCs w:val="24"/>
        </w:rPr>
        <w:t xml:space="preserve">Health and Social Care Act 2008 </w:t>
      </w:r>
      <w:r w:rsidR="00DA44CD">
        <w:rPr>
          <w:rFonts w:ascii="Arial" w:hAnsi="Arial" w:cs="Arial"/>
          <w:b/>
          <w:sz w:val="24"/>
          <w:szCs w:val="24"/>
        </w:rPr>
        <w:t>[</w:t>
      </w:r>
      <w:r w:rsidR="00DA44CD" w:rsidRPr="00DA44CD">
        <w:rPr>
          <w:rFonts w:ascii="Arial" w:hAnsi="Arial" w:cs="Arial"/>
          <w:b/>
          <w:sz w:val="24"/>
          <w:szCs w:val="24"/>
        </w:rPr>
        <w:t>Regulated Activities</w:t>
      </w:r>
      <w:r w:rsidR="00DA44CD">
        <w:rPr>
          <w:rFonts w:ascii="Arial" w:hAnsi="Arial" w:cs="Arial"/>
          <w:b/>
          <w:sz w:val="24"/>
          <w:szCs w:val="24"/>
        </w:rPr>
        <w:t>]</w:t>
      </w:r>
      <w:r w:rsidR="00DA44CD" w:rsidRPr="00DA44CD">
        <w:rPr>
          <w:rFonts w:ascii="Arial" w:hAnsi="Arial" w:cs="Arial"/>
          <w:b/>
          <w:sz w:val="24"/>
          <w:szCs w:val="24"/>
        </w:rPr>
        <w:t xml:space="preserve"> Regulations 2014</w:t>
      </w:r>
      <w:r w:rsidR="00DA44CD">
        <w:rPr>
          <w:rFonts w:ascii="Arial" w:hAnsi="Arial" w:cs="Arial"/>
          <w:b/>
          <w:sz w:val="24"/>
          <w:szCs w:val="24"/>
        </w:rPr>
        <w:t>)</w:t>
      </w:r>
      <w:r w:rsidR="00DA44CD" w:rsidRPr="00B330DA">
        <w:rPr>
          <w:rFonts w:ascii="Arial" w:hAnsi="Arial" w:cs="Arial"/>
          <w:b/>
          <w:sz w:val="24"/>
          <w:szCs w:val="24"/>
        </w:rPr>
        <w:t>?</w:t>
      </w:r>
    </w:p>
    <w:p w:rsidR="007539FC" w:rsidRDefault="007539FC" w:rsidP="008E2301">
      <w:pPr>
        <w:pStyle w:val="ListParagraph"/>
        <w:numPr>
          <w:ilvl w:val="0"/>
          <w:numId w:val="3"/>
        </w:numPr>
        <w:rPr>
          <w:rFonts w:ascii="Arial" w:hAnsi="Arial" w:cs="Arial"/>
          <w:sz w:val="24"/>
          <w:szCs w:val="24"/>
        </w:rPr>
      </w:pPr>
      <w:r>
        <w:rPr>
          <w:rFonts w:ascii="Arial" w:hAnsi="Arial" w:cs="Arial"/>
          <w:sz w:val="24"/>
          <w:szCs w:val="24"/>
        </w:rPr>
        <w:t xml:space="preserve">Regulation </w:t>
      </w:r>
      <w:r w:rsidRPr="007539FC">
        <w:rPr>
          <w:rFonts w:ascii="Arial" w:hAnsi="Arial" w:cs="Arial"/>
          <w:sz w:val="24"/>
          <w:szCs w:val="24"/>
        </w:rPr>
        <w:t>9(3)(b)</w:t>
      </w:r>
      <w:r w:rsidR="005940BD">
        <w:rPr>
          <w:rFonts w:ascii="Arial" w:hAnsi="Arial" w:cs="Arial"/>
          <w:sz w:val="24"/>
          <w:szCs w:val="24"/>
        </w:rPr>
        <w:t xml:space="preserve">: </w:t>
      </w:r>
      <w:r w:rsidR="008E2301">
        <w:rPr>
          <w:rFonts w:ascii="Arial" w:hAnsi="Arial" w:cs="Arial"/>
          <w:sz w:val="24"/>
          <w:szCs w:val="24"/>
        </w:rPr>
        <w:t>“</w:t>
      </w:r>
      <w:r w:rsidR="008E2301" w:rsidRPr="008E2301">
        <w:rPr>
          <w:rFonts w:ascii="Arial" w:hAnsi="Arial" w:cs="Arial"/>
          <w:sz w:val="24"/>
          <w:szCs w:val="24"/>
        </w:rPr>
        <w:t>When planning how to meet a person's preferences, providers should take into account, and make provision for, any impact this may have on other people using the service.</w:t>
      </w:r>
      <w:r w:rsidR="008E2301">
        <w:rPr>
          <w:rFonts w:ascii="Arial" w:hAnsi="Arial" w:cs="Arial"/>
          <w:sz w:val="24"/>
          <w:szCs w:val="24"/>
        </w:rPr>
        <w:t>”</w:t>
      </w:r>
    </w:p>
    <w:p w:rsidR="00834256" w:rsidRPr="00B330DA" w:rsidRDefault="00834256" w:rsidP="00B330DA">
      <w:pPr>
        <w:pStyle w:val="ListParagraph"/>
        <w:numPr>
          <w:ilvl w:val="0"/>
          <w:numId w:val="3"/>
        </w:numPr>
        <w:rPr>
          <w:rFonts w:ascii="Arial" w:hAnsi="Arial" w:cs="Arial"/>
          <w:sz w:val="24"/>
          <w:szCs w:val="24"/>
        </w:rPr>
      </w:pPr>
      <w:r w:rsidRPr="00B330DA">
        <w:rPr>
          <w:rFonts w:ascii="Arial" w:hAnsi="Arial" w:cs="Arial"/>
          <w:sz w:val="24"/>
          <w:szCs w:val="24"/>
        </w:rPr>
        <w:t>Regulation 9(3)(e): “People using the service and/or those lawfully acting on their behalf must be given opportunities to manage as much of their care and treatment as they wish and are able to, and should be actively encouraged to do so.”</w:t>
      </w:r>
    </w:p>
    <w:p w:rsidR="00834256" w:rsidRDefault="00834256" w:rsidP="00B330DA">
      <w:pPr>
        <w:pStyle w:val="ListParagraph"/>
        <w:numPr>
          <w:ilvl w:val="0"/>
          <w:numId w:val="3"/>
        </w:numPr>
        <w:rPr>
          <w:rFonts w:ascii="Arial" w:hAnsi="Arial" w:cs="Arial"/>
          <w:sz w:val="24"/>
          <w:szCs w:val="24"/>
        </w:rPr>
      </w:pPr>
      <w:r w:rsidRPr="00B330DA">
        <w:rPr>
          <w:rFonts w:ascii="Arial" w:hAnsi="Arial" w:cs="Arial"/>
          <w:sz w:val="24"/>
          <w:szCs w:val="24"/>
        </w:rPr>
        <w:t>Regulation 9(3)(f): “Providers must actively seek the views of people who use their service and those lawfully acting on their behalf, about how care and treatment meets their needs. Providers must be able to demonstrate that they took action in response to any feedback.”</w:t>
      </w:r>
    </w:p>
    <w:p w:rsidR="00FE32DD" w:rsidRDefault="00FE32DD" w:rsidP="00B330DA">
      <w:pPr>
        <w:pStyle w:val="ListParagraph"/>
        <w:numPr>
          <w:ilvl w:val="0"/>
          <w:numId w:val="3"/>
        </w:numPr>
        <w:rPr>
          <w:rFonts w:ascii="Arial" w:hAnsi="Arial" w:cs="Arial"/>
          <w:sz w:val="24"/>
          <w:szCs w:val="24"/>
        </w:rPr>
      </w:pPr>
      <w:r w:rsidRPr="00834256">
        <w:rPr>
          <w:rFonts w:ascii="Arial" w:hAnsi="Arial" w:cs="Arial"/>
          <w:sz w:val="24"/>
          <w:szCs w:val="24"/>
        </w:rPr>
        <w:t>Regulation 10(2)(a)</w:t>
      </w:r>
      <w:r w:rsidR="00227285">
        <w:rPr>
          <w:rFonts w:ascii="Arial" w:hAnsi="Arial" w:cs="Arial"/>
          <w:sz w:val="24"/>
          <w:szCs w:val="24"/>
        </w:rPr>
        <w:t>:</w:t>
      </w:r>
      <w:r w:rsidRPr="00834256">
        <w:rPr>
          <w:rFonts w:ascii="Arial" w:hAnsi="Arial" w:cs="Arial"/>
          <w:sz w:val="24"/>
          <w:szCs w:val="24"/>
        </w:rPr>
        <w:t xml:space="preserve"> “People’s relationships with their visitors, carer, friends, family or relevant other persons should be respected and privacy maintained as far as reasonably practicable during visits.”</w:t>
      </w:r>
    </w:p>
    <w:p w:rsidR="007539FC" w:rsidRDefault="007539FC" w:rsidP="008E2301">
      <w:pPr>
        <w:pStyle w:val="ListParagraph"/>
        <w:numPr>
          <w:ilvl w:val="0"/>
          <w:numId w:val="3"/>
        </w:numPr>
        <w:rPr>
          <w:rFonts w:ascii="Arial" w:hAnsi="Arial" w:cs="Arial"/>
          <w:sz w:val="24"/>
          <w:szCs w:val="24"/>
        </w:rPr>
      </w:pPr>
      <w:r w:rsidRPr="007539FC">
        <w:rPr>
          <w:rFonts w:ascii="Arial" w:hAnsi="Arial" w:cs="Arial"/>
          <w:sz w:val="24"/>
          <w:szCs w:val="24"/>
        </w:rPr>
        <w:t>10(2)(b)</w:t>
      </w:r>
      <w:r w:rsidR="008E2301">
        <w:rPr>
          <w:rFonts w:ascii="Arial" w:hAnsi="Arial" w:cs="Arial"/>
          <w:sz w:val="24"/>
          <w:szCs w:val="24"/>
        </w:rPr>
        <w:t>: “</w:t>
      </w:r>
      <w:r w:rsidR="008E2301" w:rsidRPr="008E2301">
        <w:rPr>
          <w:rFonts w:ascii="Arial" w:hAnsi="Arial" w:cs="Arial"/>
          <w:sz w:val="24"/>
          <w:szCs w:val="24"/>
        </w:rPr>
        <w:t>People must be supported to maintain relationships that are important to them while they are receiving care and treatment.</w:t>
      </w:r>
      <w:r w:rsidR="008E2301">
        <w:rPr>
          <w:rFonts w:ascii="Arial" w:hAnsi="Arial" w:cs="Arial"/>
          <w:sz w:val="24"/>
          <w:szCs w:val="24"/>
        </w:rPr>
        <w:t>”</w:t>
      </w:r>
    </w:p>
    <w:p w:rsidR="00227285" w:rsidRPr="00B330DA" w:rsidRDefault="00227285" w:rsidP="00B330DA">
      <w:pPr>
        <w:pStyle w:val="ListParagraph"/>
        <w:numPr>
          <w:ilvl w:val="0"/>
          <w:numId w:val="3"/>
        </w:numPr>
        <w:rPr>
          <w:rFonts w:ascii="Arial" w:hAnsi="Arial" w:cs="Arial"/>
          <w:sz w:val="24"/>
          <w:szCs w:val="24"/>
        </w:rPr>
      </w:pPr>
      <w:r>
        <w:rPr>
          <w:rFonts w:ascii="Arial" w:hAnsi="Arial" w:cs="Arial"/>
          <w:sz w:val="24"/>
          <w:szCs w:val="24"/>
        </w:rPr>
        <w:t>Regulation 16(1): “</w:t>
      </w:r>
      <w:r w:rsidRPr="00227285">
        <w:rPr>
          <w:rFonts w:ascii="Arial" w:hAnsi="Arial" w:cs="Arial"/>
          <w:sz w:val="24"/>
          <w:szCs w:val="24"/>
        </w:rPr>
        <w:t>People must be able to make a complaint to any member of staff, either verbally or in writing</w:t>
      </w:r>
      <w:r>
        <w:rPr>
          <w:rFonts w:ascii="Arial" w:hAnsi="Arial" w:cs="Arial"/>
          <w:sz w:val="24"/>
          <w:szCs w:val="24"/>
        </w:rPr>
        <w:t>.</w:t>
      </w:r>
      <w:r w:rsidRPr="00227285">
        <w:t xml:space="preserve"> </w:t>
      </w:r>
      <w:r w:rsidRPr="00227285">
        <w:rPr>
          <w:rFonts w:ascii="Arial" w:hAnsi="Arial" w:cs="Arial"/>
          <w:sz w:val="24"/>
          <w:szCs w:val="24"/>
        </w:rPr>
        <w:t xml:space="preserve">Complainants must not be discriminated against </w:t>
      </w:r>
      <w:r w:rsidRPr="00227285">
        <w:rPr>
          <w:rFonts w:ascii="Arial" w:hAnsi="Arial" w:cs="Arial"/>
          <w:sz w:val="24"/>
          <w:szCs w:val="24"/>
        </w:rPr>
        <w:lastRenderedPageBreak/>
        <w:t>or victimised. In particular, people's care and treatment must not be affected if they make a complaint, or if somebody complains on their behalf.</w:t>
      </w:r>
      <w:r>
        <w:rPr>
          <w:rFonts w:ascii="Arial" w:hAnsi="Arial" w:cs="Arial"/>
          <w:sz w:val="24"/>
          <w:szCs w:val="24"/>
        </w:rPr>
        <w:t>”</w:t>
      </w:r>
    </w:p>
    <w:p w:rsidR="00834256" w:rsidRDefault="00A7075C" w:rsidP="00834256">
      <w:pPr>
        <w:rPr>
          <w:rFonts w:ascii="Arial" w:hAnsi="Arial" w:cs="Arial"/>
          <w:b/>
          <w:sz w:val="24"/>
          <w:szCs w:val="24"/>
        </w:rPr>
      </w:pPr>
      <w:r>
        <w:rPr>
          <w:rFonts w:ascii="Arial" w:hAnsi="Arial" w:cs="Arial"/>
          <w:b/>
          <w:sz w:val="24"/>
          <w:szCs w:val="24"/>
        </w:rPr>
        <w:t xml:space="preserve">13. </w:t>
      </w:r>
      <w:r w:rsidR="00FE32DD" w:rsidRPr="00B330DA">
        <w:rPr>
          <w:rFonts w:ascii="Arial" w:hAnsi="Arial" w:cs="Arial"/>
          <w:b/>
          <w:sz w:val="24"/>
          <w:szCs w:val="24"/>
        </w:rPr>
        <w:t xml:space="preserve">What </w:t>
      </w:r>
      <w:r w:rsidR="00010346">
        <w:rPr>
          <w:rFonts w:ascii="Arial" w:hAnsi="Arial" w:cs="Arial"/>
          <w:b/>
          <w:sz w:val="24"/>
          <w:szCs w:val="24"/>
        </w:rPr>
        <w:t xml:space="preserve">questions </w:t>
      </w:r>
      <w:r w:rsidR="00716F58">
        <w:rPr>
          <w:rFonts w:ascii="Arial" w:hAnsi="Arial" w:cs="Arial"/>
          <w:b/>
          <w:sz w:val="24"/>
          <w:szCs w:val="24"/>
        </w:rPr>
        <w:t>does</w:t>
      </w:r>
      <w:r w:rsidR="00716F58" w:rsidRPr="00B330DA">
        <w:rPr>
          <w:rFonts w:ascii="Arial" w:hAnsi="Arial" w:cs="Arial"/>
          <w:b/>
          <w:sz w:val="24"/>
          <w:szCs w:val="24"/>
        </w:rPr>
        <w:t xml:space="preserve"> CQC </w:t>
      </w:r>
      <w:r w:rsidR="00716F58">
        <w:rPr>
          <w:rFonts w:ascii="Arial" w:hAnsi="Arial" w:cs="Arial"/>
          <w:b/>
          <w:sz w:val="24"/>
          <w:szCs w:val="24"/>
        </w:rPr>
        <w:t>ask</w:t>
      </w:r>
      <w:r w:rsidR="00716F58" w:rsidRPr="00B330DA">
        <w:rPr>
          <w:rFonts w:ascii="Arial" w:hAnsi="Arial" w:cs="Arial"/>
          <w:b/>
          <w:sz w:val="24"/>
          <w:szCs w:val="24"/>
        </w:rPr>
        <w:t xml:space="preserve"> </w:t>
      </w:r>
      <w:r w:rsidR="00010346">
        <w:rPr>
          <w:rFonts w:ascii="Arial" w:hAnsi="Arial" w:cs="Arial"/>
          <w:b/>
          <w:sz w:val="24"/>
          <w:szCs w:val="24"/>
        </w:rPr>
        <w:t xml:space="preserve">about this issue </w:t>
      </w:r>
      <w:r w:rsidR="004D15A0">
        <w:rPr>
          <w:rFonts w:ascii="Arial" w:hAnsi="Arial" w:cs="Arial"/>
          <w:b/>
          <w:sz w:val="24"/>
          <w:szCs w:val="24"/>
        </w:rPr>
        <w:t>when inspect</w:t>
      </w:r>
      <w:r w:rsidR="00716F58">
        <w:rPr>
          <w:rFonts w:ascii="Arial" w:hAnsi="Arial" w:cs="Arial"/>
          <w:b/>
          <w:sz w:val="24"/>
          <w:szCs w:val="24"/>
        </w:rPr>
        <w:t>ing</w:t>
      </w:r>
      <w:r w:rsidR="004D15A0">
        <w:rPr>
          <w:rFonts w:ascii="Arial" w:hAnsi="Arial" w:cs="Arial"/>
          <w:b/>
          <w:sz w:val="24"/>
          <w:szCs w:val="24"/>
        </w:rPr>
        <w:t xml:space="preserve"> services </w:t>
      </w:r>
      <w:r w:rsidR="00010346">
        <w:rPr>
          <w:rFonts w:ascii="Arial" w:hAnsi="Arial" w:cs="Arial"/>
          <w:b/>
          <w:sz w:val="24"/>
          <w:szCs w:val="24"/>
        </w:rPr>
        <w:t>and what do</w:t>
      </w:r>
      <w:r w:rsidR="00716F58">
        <w:rPr>
          <w:rFonts w:ascii="Arial" w:hAnsi="Arial" w:cs="Arial"/>
          <w:b/>
          <w:sz w:val="24"/>
          <w:szCs w:val="24"/>
        </w:rPr>
        <w:t>es CQC</w:t>
      </w:r>
      <w:r w:rsidR="00010346">
        <w:rPr>
          <w:rFonts w:ascii="Arial" w:hAnsi="Arial" w:cs="Arial"/>
          <w:b/>
          <w:sz w:val="24"/>
          <w:szCs w:val="24"/>
        </w:rPr>
        <w:t xml:space="preserve"> expect to see</w:t>
      </w:r>
      <w:r w:rsidR="004D15A0">
        <w:rPr>
          <w:rFonts w:ascii="Arial" w:hAnsi="Arial" w:cs="Arial"/>
          <w:b/>
          <w:sz w:val="24"/>
          <w:szCs w:val="24"/>
        </w:rPr>
        <w:t>?</w:t>
      </w:r>
    </w:p>
    <w:p w:rsidR="00D35858" w:rsidRPr="000E5B8F" w:rsidRDefault="00D35858" w:rsidP="000E5B8F">
      <w:pPr>
        <w:spacing w:after="0"/>
        <w:rPr>
          <w:rFonts w:ascii="Arial" w:hAnsi="Arial" w:cs="Arial"/>
          <w:sz w:val="24"/>
          <w:szCs w:val="24"/>
        </w:rPr>
      </w:pPr>
      <w:r w:rsidRPr="000E5B8F">
        <w:rPr>
          <w:rFonts w:ascii="Arial" w:hAnsi="Arial" w:cs="Arial"/>
          <w:sz w:val="24"/>
          <w:szCs w:val="24"/>
        </w:rPr>
        <w:t>The questions we ask:</w:t>
      </w:r>
    </w:p>
    <w:p w:rsidR="004D15A0" w:rsidRPr="000E5B8F" w:rsidRDefault="00834256" w:rsidP="000E5B8F">
      <w:pPr>
        <w:pStyle w:val="ListParagraph"/>
        <w:numPr>
          <w:ilvl w:val="0"/>
          <w:numId w:val="6"/>
        </w:numPr>
        <w:rPr>
          <w:rFonts w:ascii="Arial" w:hAnsi="Arial" w:cs="Arial"/>
          <w:sz w:val="24"/>
          <w:szCs w:val="24"/>
        </w:rPr>
      </w:pPr>
      <w:r w:rsidRPr="000E5B8F">
        <w:rPr>
          <w:rFonts w:ascii="Arial" w:hAnsi="Arial" w:cs="Arial"/>
          <w:sz w:val="24"/>
          <w:szCs w:val="24"/>
        </w:rPr>
        <w:t>How are people supported to maintain good health, have access to healthcare services and receive ongoing healthcare support</w:t>
      </w:r>
      <w:r w:rsidR="004D15A0" w:rsidRPr="000E5B8F">
        <w:rPr>
          <w:rFonts w:ascii="Arial" w:hAnsi="Arial" w:cs="Arial"/>
          <w:sz w:val="24"/>
          <w:szCs w:val="24"/>
        </w:rPr>
        <w:t>?</w:t>
      </w:r>
    </w:p>
    <w:p w:rsidR="00834256" w:rsidRPr="000E5B8F" w:rsidRDefault="004D15A0" w:rsidP="000E5B8F">
      <w:pPr>
        <w:pStyle w:val="ListParagraph"/>
        <w:numPr>
          <w:ilvl w:val="0"/>
          <w:numId w:val="6"/>
        </w:numPr>
        <w:rPr>
          <w:rFonts w:ascii="Arial" w:hAnsi="Arial" w:cs="Arial"/>
          <w:sz w:val="24"/>
          <w:szCs w:val="24"/>
        </w:rPr>
      </w:pPr>
      <w:r w:rsidRPr="000E5B8F">
        <w:rPr>
          <w:rFonts w:ascii="Arial" w:hAnsi="Arial" w:cs="Arial"/>
          <w:sz w:val="24"/>
          <w:szCs w:val="24"/>
        </w:rPr>
        <w:t>How is people’s privacy and dignity respected and promoted? Are people’s relatives and friends able to visit without being unnecessarily restricted?</w:t>
      </w:r>
    </w:p>
    <w:p w:rsidR="004D15A0" w:rsidRPr="000E5B8F" w:rsidRDefault="004D15A0" w:rsidP="000E5B8F">
      <w:pPr>
        <w:pStyle w:val="ListParagraph"/>
        <w:numPr>
          <w:ilvl w:val="0"/>
          <w:numId w:val="6"/>
        </w:numPr>
        <w:rPr>
          <w:rFonts w:ascii="Arial" w:hAnsi="Arial" w:cs="Arial"/>
          <w:sz w:val="24"/>
          <w:szCs w:val="24"/>
        </w:rPr>
      </w:pPr>
      <w:r w:rsidRPr="000E5B8F">
        <w:rPr>
          <w:rFonts w:ascii="Arial" w:hAnsi="Arial" w:cs="Arial"/>
          <w:sz w:val="24"/>
          <w:szCs w:val="24"/>
        </w:rPr>
        <w:t>How do people receive personalised care that is responsive to their needs? How are people encouraged and supported to develop and maintain relationships with people that matter to them and avoid social isolation?</w:t>
      </w:r>
    </w:p>
    <w:p w:rsidR="001E7431" w:rsidRDefault="001E7431" w:rsidP="000E5B8F">
      <w:pPr>
        <w:pStyle w:val="ListParagraph"/>
        <w:numPr>
          <w:ilvl w:val="0"/>
          <w:numId w:val="6"/>
        </w:numPr>
        <w:rPr>
          <w:rFonts w:ascii="Arial" w:hAnsi="Arial" w:cs="Arial"/>
          <w:sz w:val="24"/>
          <w:szCs w:val="24"/>
        </w:rPr>
      </w:pPr>
      <w:r w:rsidRPr="000E5B8F">
        <w:rPr>
          <w:rFonts w:ascii="Arial" w:hAnsi="Arial" w:cs="Arial"/>
          <w:sz w:val="24"/>
          <w:szCs w:val="24"/>
        </w:rPr>
        <w:t>How does the service routinely listen and learn from people’s experiences, concerns and complaints?</w:t>
      </w:r>
    </w:p>
    <w:p w:rsidR="00D35858" w:rsidRDefault="00D35858" w:rsidP="000E5B8F">
      <w:pPr>
        <w:spacing w:after="0"/>
        <w:rPr>
          <w:rFonts w:ascii="Arial" w:hAnsi="Arial" w:cs="Arial"/>
          <w:sz w:val="24"/>
          <w:szCs w:val="24"/>
        </w:rPr>
      </w:pPr>
      <w:r>
        <w:rPr>
          <w:rFonts w:ascii="Arial" w:hAnsi="Arial" w:cs="Arial"/>
          <w:sz w:val="24"/>
          <w:szCs w:val="24"/>
        </w:rPr>
        <w:t>We expect to see that:</w:t>
      </w:r>
    </w:p>
    <w:p w:rsidR="00D35858" w:rsidRDefault="00D35858" w:rsidP="000E5B8F">
      <w:pPr>
        <w:pStyle w:val="ListParagraph"/>
        <w:numPr>
          <w:ilvl w:val="0"/>
          <w:numId w:val="7"/>
        </w:numPr>
        <w:rPr>
          <w:rFonts w:ascii="Arial" w:hAnsi="Arial" w:cs="Arial"/>
          <w:sz w:val="24"/>
          <w:szCs w:val="24"/>
        </w:rPr>
      </w:pPr>
      <w:r w:rsidRPr="00D35858">
        <w:rPr>
          <w:rFonts w:ascii="Arial" w:hAnsi="Arial" w:cs="Arial"/>
          <w:sz w:val="24"/>
          <w:szCs w:val="24"/>
        </w:rPr>
        <w:t>Where people do not have the capacity to make decisions</w:t>
      </w:r>
      <w:r>
        <w:rPr>
          <w:rFonts w:ascii="Arial" w:hAnsi="Arial" w:cs="Arial"/>
          <w:sz w:val="24"/>
          <w:szCs w:val="24"/>
        </w:rPr>
        <w:t xml:space="preserve"> about th</w:t>
      </w:r>
      <w:r w:rsidRPr="00D35858">
        <w:rPr>
          <w:rFonts w:ascii="Arial" w:hAnsi="Arial" w:cs="Arial"/>
          <w:sz w:val="24"/>
          <w:szCs w:val="24"/>
        </w:rPr>
        <w:t>eir care, treatment and support</w:t>
      </w:r>
      <w:r>
        <w:rPr>
          <w:rFonts w:ascii="Arial" w:hAnsi="Arial" w:cs="Arial"/>
          <w:sz w:val="24"/>
          <w:szCs w:val="24"/>
        </w:rPr>
        <w:t>,</w:t>
      </w:r>
      <w:r w:rsidRPr="00D35858">
        <w:rPr>
          <w:rFonts w:ascii="Arial" w:hAnsi="Arial" w:cs="Arial"/>
          <w:sz w:val="24"/>
          <w:szCs w:val="24"/>
        </w:rPr>
        <w:t xml:space="preserve"> their friends and family are involved</w:t>
      </w:r>
      <w:r>
        <w:rPr>
          <w:rFonts w:ascii="Arial" w:hAnsi="Arial" w:cs="Arial"/>
          <w:sz w:val="24"/>
          <w:szCs w:val="24"/>
        </w:rPr>
        <w:t>,</w:t>
      </w:r>
      <w:r w:rsidRPr="00D35858">
        <w:rPr>
          <w:rFonts w:ascii="Arial" w:hAnsi="Arial" w:cs="Arial"/>
          <w:sz w:val="24"/>
          <w:szCs w:val="24"/>
        </w:rPr>
        <w:t xml:space="preserve"> where appropriate.</w:t>
      </w:r>
    </w:p>
    <w:p w:rsidR="00D35858" w:rsidRDefault="00D35858" w:rsidP="000E5B8F">
      <w:pPr>
        <w:pStyle w:val="ListParagraph"/>
        <w:numPr>
          <w:ilvl w:val="0"/>
          <w:numId w:val="7"/>
        </w:numPr>
        <w:rPr>
          <w:rFonts w:ascii="Arial" w:hAnsi="Arial" w:cs="Arial"/>
          <w:sz w:val="24"/>
          <w:szCs w:val="24"/>
        </w:rPr>
      </w:pPr>
      <w:r w:rsidRPr="00D35858">
        <w:rPr>
          <w:rFonts w:ascii="Arial" w:hAnsi="Arial" w:cs="Arial"/>
          <w:sz w:val="24"/>
          <w:szCs w:val="24"/>
        </w:rPr>
        <w:t>Staff are proactive, and make sure that people are able to keep relationships that matter to them, such as family, community and other social links.</w:t>
      </w:r>
    </w:p>
    <w:p w:rsidR="00F77B40" w:rsidRPr="000E5B8F" w:rsidRDefault="00F77B40" w:rsidP="000E5B8F">
      <w:pPr>
        <w:pStyle w:val="ListParagraph"/>
        <w:numPr>
          <w:ilvl w:val="0"/>
          <w:numId w:val="7"/>
        </w:numPr>
        <w:rPr>
          <w:rFonts w:ascii="Arial" w:hAnsi="Arial" w:cs="Arial"/>
          <w:sz w:val="24"/>
          <w:szCs w:val="24"/>
        </w:rPr>
      </w:pPr>
      <w:r w:rsidRPr="00F77B40">
        <w:rPr>
          <w:rFonts w:ascii="Arial" w:hAnsi="Arial" w:cs="Arial"/>
          <w:sz w:val="24"/>
          <w:szCs w:val="24"/>
        </w:rPr>
        <w:t>Concerns and complaints are always taken seriously, explored thoroughly and responded to in good time.</w:t>
      </w:r>
    </w:p>
    <w:p w:rsidR="00EA3F28" w:rsidRPr="000E5B8F" w:rsidRDefault="00A7075C" w:rsidP="00834256">
      <w:pPr>
        <w:rPr>
          <w:rFonts w:ascii="Arial" w:hAnsi="Arial" w:cs="Arial"/>
          <w:b/>
          <w:sz w:val="24"/>
          <w:szCs w:val="24"/>
        </w:rPr>
      </w:pPr>
      <w:r>
        <w:rPr>
          <w:rFonts w:ascii="Arial" w:hAnsi="Arial" w:cs="Arial"/>
          <w:b/>
          <w:sz w:val="24"/>
          <w:szCs w:val="24"/>
        </w:rPr>
        <w:t xml:space="preserve">14. </w:t>
      </w:r>
      <w:r w:rsidR="00EA3F28" w:rsidRPr="000E5B8F">
        <w:rPr>
          <w:rFonts w:ascii="Arial" w:hAnsi="Arial" w:cs="Arial"/>
          <w:b/>
          <w:sz w:val="24"/>
          <w:szCs w:val="24"/>
        </w:rPr>
        <w:t xml:space="preserve">What action </w:t>
      </w:r>
      <w:r w:rsidR="005B7C2C">
        <w:rPr>
          <w:rFonts w:ascii="Arial" w:hAnsi="Arial" w:cs="Arial"/>
          <w:b/>
          <w:sz w:val="24"/>
          <w:szCs w:val="24"/>
        </w:rPr>
        <w:t>can</w:t>
      </w:r>
      <w:r w:rsidR="00EA3F28" w:rsidRPr="000E5B8F">
        <w:rPr>
          <w:rFonts w:ascii="Arial" w:hAnsi="Arial" w:cs="Arial"/>
          <w:b/>
          <w:sz w:val="24"/>
          <w:szCs w:val="24"/>
        </w:rPr>
        <w:t xml:space="preserve"> CQC take if </w:t>
      </w:r>
      <w:r w:rsidR="000F406A" w:rsidRPr="000E5B8F">
        <w:rPr>
          <w:rFonts w:ascii="Arial" w:hAnsi="Arial" w:cs="Arial"/>
          <w:b/>
          <w:sz w:val="24"/>
          <w:szCs w:val="24"/>
        </w:rPr>
        <w:t>a provider is not meeting these regulations?</w:t>
      </w:r>
    </w:p>
    <w:p w:rsidR="00161009" w:rsidRDefault="00834256" w:rsidP="0067083B">
      <w:r w:rsidRPr="00834256">
        <w:rPr>
          <w:rFonts w:ascii="Arial" w:hAnsi="Arial" w:cs="Arial"/>
          <w:sz w:val="24"/>
          <w:szCs w:val="24"/>
        </w:rPr>
        <w:t xml:space="preserve">If </w:t>
      </w:r>
      <w:r w:rsidR="00716F58">
        <w:rPr>
          <w:rFonts w:ascii="Arial" w:hAnsi="Arial" w:cs="Arial"/>
          <w:sz w:val="24"/>
          <w:szCs w:val="24"/>
        </w:rPr>
        <w:t xml:space="preserve">our inspectors have </w:t>
      </w:r>
      <w:r w:rsidRPr="00834256">
        <w:rPr>
          <w:rFonts w:ascii="Arial" w:hAnsi="Arial" w:cs="Arial"/>
          <w:sz w:val="24"/>
          <w:szCs w:val="24"/>
        </w:rPr>
        <w:t xml:space="preserve">any concerns </w:t>
      </w:r>
      <w:r w:rsidR="00716F58">
        <w:rPr>
          <w:rFonts w:ascii="Arial" w:hAnsi="Arial" w:cs="Arial"/>
          <w:sz w:val="24"/>
          <w:szCs w:val="24"/>
        </w:rPr>
        <w:t>when following</w:t>
      </w:r>
      <w:r w:rsidR="00716F58" w:rsidRPr="00834256">
        <w:rPr>
          <w:rFonts w:ascii="Arial" w:hAnsi="Arial" w:cs="Arial"/>
          <w:sz w:val="24"/>
          <w:szCs w:val="24"/>
        </w:rPr>
        <w:t xml:space="preserve"> </w:t>
      </w:r>
      <w:r w:rsidRPr="00834256">
        <w:rPr>
          <w:rFonts w:ascii="Arial" w:hAnsi="Arial" w:cs="Arial"/>
          <w:sz w:val="24"/>
          <w:szCs w:val="24"/>
        </w:rPr>
        <w:t>the</w:t>
      </w:r>
      <w:r w:rsidR="004D15A0">
        <w:rPr>
          <w:rFonts w:ascii="Arial" w:hAnsi="Arial" w:cs="Arial"/>
          <w:sz w:val="24"/>
          <w:szCs w:val="24"/>
        </w:rPr>
        <w:t>se</w:t>
      </w:r>
      <w:r w:rsidRPr="00834256">
        <w:rPr>
          <w:rFonts w:ascii="Arial" w:hAnsi="Arial" w:cs="Arial"/>
          <w:sz w:val="24"/>
          <w:szCs w:val="24"/>
        </w:rPr>
        <w:t xml:space="preserve"> </w:t>
      </w:r>
      <w:r w:rsidR="004D15A0">
        <w:rPr>
          <w:rFonts w:ascii="Arial" w:hAnsi="Arial" w:cs="Arial"/>
          <w:sz w:val="24"/>
          <w:szCs w:val="24"/>
        </w:rPr>
        <w:t>key lines of enquiry,</w:t>
      </w:r>
      <w:r w:rsidR="004D15A0" w:rsidRPr="00834256">
        <w:rPr>
          <w:rFonts w:ascii="Arial" w:hAnsi="Arial" w:cs="Arial"/>
          <w:sz w:val="24"/>
          <w:szCs w:val="24"/>
        </w:rPr>
        <w:t xml:space="preserve"> </w:t>
      </w:r>
      <w:r w:rsidR="00716F58">
        <w:rPr>
          <w:rFonts w:ascii="Arial" w:hAnsi="Arial" w:cs="Arial"/>
          <w:sz w:val="24"/>
          <w:szCs w:val="24"/>
        </w:rPr>
        <w:t>they</w:t>
      </w:r>
      <w:r w:rsidRPr="00834256">
        <w:rPr>
          <w:rFonts w:ascii="Arial" w:hAnsi="Arial" w:cs="Arial"/>
          <w:sz w:val="24"/>
          <w:szCs w:val="24"/>
        </w:rPr>
        <w:t xml:space="preserve"> can </w:t>
      </w:r>
      <w:r w:rsidR="00716F58">
        <w:rPr>
          <w:rFonts w:ascii="Arial" w:hAnsi="Arial" w:cs="Arial"/>
          <w:sz w:val="24"/>
          <w:szCs w:val="24"/>
        </w:rPr>
        <w:t>judge whether</w:t>
      </w:r>
      <w:r w:rsidRPr="00834256">
        <w:rPr>
          <w:rFonts w:ascii="Arial" w:hAnsi="Arial" w:cs="Arial"/>
          <w:sz w:val="24"/>
          <w:szCs w:val="24"/>
        </w:rPr>
        <w:t xml:space="preserve"> the regulations have been breached, and apply our enforcement powers </w:t>
      </w:r>
      <w:r w:rsidR="004D15A0">
        <w:rPr>
          <w:rFonts w:ascii="Arial" w:hAnsi="Arial" w:cs="Arial"/>
          <w:sz w:val="24"/>
          <w:szCs w:val="24"/>
        </w:rPr>
        <w:t>as appropriate</w:t>
      </w:r>
      <w:r w:rsidRPr="00834256">
        <w:rPr>
          <w:rFonts w:ascii="Arial" w:hAnsi="Arial" w:cs="Arial"/>
          <w:sz w:val="24"/>
          <w:szCs w:val="24"/>
        </w:rPr>
        <w:t>.</w:t>
      </w:r>
      <w:r w:rsidR="0067083B" w:rsidRPr="0067083B">
        <w:t xml:space="preserve"> </w:t>
      </w:r>
      <w:r w:rsidR="0067083B">
        <w:rPr>
          <w:rFonts w:ascii="Arial" w:hAnsi="Arial" w:cs="Arial"/>
          <w:sz w:val="24"/>
        </w:rPr>
        <w:t xml:space="preserve">We may issue </w:t>
      </w:r>
      <w:r w:rsidR="00161009">
        <w:rPr>
          <w:rFonts w:ascii="Arial" w:hAnsi="Arial" w:cs="Arial"/>
          <w:sz w:val="24"/>
        </w:rPr>
        <w:t xml:space="preserve">a Notice to </w:t>
      </w:r>
      <w:r w:rsidR="0067083B">
        <w:rPr>
          <w:rFonts w:ascii="Arial" w:hAnsi="Arial" w:cs="Arial"/>
          <w:sz w:val="24"/>
        </w:rPr>
        <w:t xml:space="preserve">the provider </w:t>
      </w:r>
      <w:r w:rsidR="00161009">
        <w:rPr>
          <w:rFonts w:ascii="Arial" w:hAnsi="Arial" w:cs="Arial"/>
          <w:sz w:val="24"/>
          <w:szCs w:val="24"/>
        </w:rPr>
        <w:t xml:space="preserve">that </w:t>
      </w:r>
      <w:r w:rsidR="0067083B" w:rsidRPr="0067083B">
        <w:rPr>
          <w:rFonts w:ascii="Arial" w:hAnsi="Arial" w:cs="Arial"/>
          <w:sz w:val="24"/>
          <w:szCs w:val="24"/>
        </w:rPr>
        <w:t>set</w:t>
      </w:r>
      <w:r w:rsidR="00161009">
        <w:rPr>
          <w:rFonts w:ascii="Arial" w:hAnsi="Arial" w:cs="Arial"/>
          <w:sz w:val="24"/>
          <w:szCs w:val="24"/>
        </w:rPr>
        <w:t>s</w:t>
      </w:r>
      <w:r w:rsidR="0067083B" w:rsidRPr="0067083B">
        <w:rPr>
          <w:rFonts w:ascii="Arial" w:hAnsi="Arial" w:cs="Arial"/>
          <w:sz w:val="24"/>
          <w:szCs w:val="24"/>
        </w:rPr>
        <w:t xml:space="preserve"> out what improvements the</w:t>
      </w:r>
      <w:r w:rsidR="0067083B">
        <w:rPr>
          <w:rFonts w:ascii="Arial" w:hAnsi="Arial" w:cs="Arial"/>
          <w:sz w:val="24"/>
          <w:szCs w:val="24"/>
        </w:rPr>
        <w:t>y</w:t>
      </w:r>
      <w:r w:rsidR="0067083B" w:rsidRPr="0067083B">
        <w:rPr>
          <w:rFonts w:ascii="Arial" w:hAnsi="Arial" w:cs="Arial"/>
          <w:sz w:val="24"/>
          <w:szCs w:val="24"/>
        </w:rPr>
        <w:t xml:space="preserve"> must make and by when.</w:t>
      </w:r>
      <w:r w:rsidR="0067083B">
        <w:rPr>
          <w:rFonts w:ascii="Arial" w:hAnsi="Arial" w:cs="Arial"/>
          <w:sz w:val="24"/>
          <w:szCs w:val="24"/>
        </w:rPr>
        <w:t xml:space="preserve"> Or we can</w:t>
      </w:r>
      <w:r w:rsidR="0067083B" w:rsidRPr="0067083B">
        <w:rPr>
          <w:rFonts w:ascii="Arial" w:hAnsi="Arial" w:cs="Arial"/>
          <w:sz w:val="24"/>
          <w:szCs w:val="24"/>
        </w:rPr>
        <w:t xml:space="preserve"> change </w:t>
      </w:r>
      <w:r w:rsidR="0067083B">
        <w:rPr>
          <w:rFonts w:ascii="Arial" w:hAnsi="Arial" w:cs="Arial"/>
          <w:sz w:val="24"/>
          <w:szCs w:val="24"/>
        </w:rPr>
        <w:t>the</w:t>
      </w:r>
      <w:r w:rsidR="0067083B" w:rsidRPr="0067083B">
        <w:rPr>
          <w:rFonts w:ascii="Arial" w:hAnsi="Arial" w:cs="Arial"/>
          <w:sz w:val="24"/>
          <w:szCs w:val="24"/>
        </w:rPr>
        <w:t xml:space="preserve"> provider's registration to limit what they </w:t>
      </w:r>
      <w:r w:rsidR="00161009">
        <w:rPr>
          <w:rFonts w:ascii="Arial" w:hAnsi="Arial" w:cs="Arial"/>
          <w:sz w:val="24"/>
          <w:szCs w:val="24"/>
        </w:rPr>
        <w:t>are allowed to</w:t>
      </w:r>
      <w:r w:rsidR="0067083B" w:rsidRPr="0067083B">
        <w:rPr>
          <w:rFonts w:ascii="Arial" w:hAnsi="Arial" w:cs="Arial"/>
          <w:sz w:val="24"/>
          <w:szCs w:val="24"/>
        </w:rPr>
        <w:t xml:space="preserve"> do</w:t>
      </w:r>
      <w:r w:rsidR="00010346">
        <w:rPr>
          <w:rFonts w:ascii="Arial" w:hAnsi="Arial" w:cs="Arial"/>
          <w:sz w:val="24"/>
          <w:szCs w:val="24"/>
        </w:rPr>
        <w:t xml:space="preserve"> for a </w:t>
      </w:r>
      <w:r w:rsidR="00161009">
        <w:rPr>
          <w:rFonts w:ascii="Arial" w:hAnsi="Arial" w:cs="Arial"/>
          <w:sz w:val="24"/>
          <w:szCs w:val="24"/>
        </w:rPr>
        <w:t>certain period</w:t>
      </w:r>
      <w:r w:rsidR="00010346">
        <w:rPr>
          <w:rFonts w:ascii="Arial" w:hAnsi="Arial" w:cs="Arial"/>
          <w:sz w:val="24"/>
          <w:szCs w:val="24"/>
        </w:rPr>
        <w:t>, and as a last resort we can close the service.</w:t>
      </w:r>
    </w:p>
    <w:p w:rsidR="00EB0235" w:rsidRDefault="00161009" w:rsidP="0067083B">
      <w:pPr>
        <w:rPr>
          <w:rFonts w:ascii="Arial" w:hAnsi="Arial" w:cs="Arial"/>
          <w:sz w:val="24"/>
          <w:szCs w:val="24"/>
        </w:rPr>
      </w:pPr>
      <w:r>
        <w:rPr>
          <w:rFonts w:ascii="Arial" w:hAnsi="Arial" w:cs="Arial"/>
          <w:sz w:val="24"/>
          <w:szCs w:val="24"/>
        </w:rPr>
        <w:t>B</w:t>
      </w:r>
      <w:r w:rsidR="009D1621">
        <w:rPr>
          <w:rFonts w:ascii="Arial" w:hAnsi="Arial" w:cs="Arial"/>
          <w:sz w:val="24"/>
          <w:szCs w:val="24"/>
        </w:rPr>
        <w:t>efore a service starts to operate</w:t>
      </w:r>
      <w:r>
        <w:rPr>
          <w:rFonts w:ascii="Arial" w:hAnsi="Arial" w:cs="Arial"/>
          <w:sz w:val="24"/>
          <w:szCs w:val="24"/>
        </w:rPr>
        <w:t xml:space="preserve">, we have to refuse to register a provider </w:t>
      </w:r>
      <w:r w:rsidR="009D1621" w:rsidRPr="009D1621">
        <w:rPr>
          <w:rFonts w:ascii="Arial" w:hAnsi="Arial" w:cs="Arial"/>
          <w:sz w:val="24"/>
          <w:szCs w:val="24"/>
        </w:rPr>
        <w:t xml:space="preserve">if </w:t>
      </w:r>
      <w:r>
        <w:rPr>
          <w:rFonts w:ascii="Arial" w:hAnsi="Arial" w:cs="Arial"/>
          <w:sz w:val="24"/>
          <w:szCs w:val="24"/>
        </w:rPr>
        <w:t>they</w:t>
      </w:r>
      <w:r w:rsidR="009D1621" w:rsidRPr="009D1621">
        <w:rPr>
          <w:rFonts w:ascii="Arial" w:hAnsi="Arial" w:cs="Arial"/>
          <w:sz w:val="24"/>
          <w:szCs w:val="24"/>
        </w:rPr>
        <w:t xml:space="preserve"> cannot satisfy us that they can and will continue to comply with th</w:t>
      </w:r>
      <w:r w:rsidR="009D1621">
        <w:rPr>
          <w:rFonts w:ascii="Arial" w:hAnsi="Arial" w:cs="Arial"/>
          <w:sz w:val="24"/>
          <w:szCs w:val="24"/>
        </w:rPr>
        <w:t>ese</w:t>
      </w:r>
      <w:r w:rsidR="009D1621" w:rsidRPr="009D1621">
        <w:rPr>
          <w:rFonts w:ascii="Arial" w:hAnsi="Arial" w:cs="Arial"/>
          <w:sz w:val="24"/>
          <w:szCs w:val="24"/>
        </w:rPr>
        <w:t xml:space="preserve"> regulation</w:t>
      </w:r>
      <w:r w:rsidR="009D1621">
        <w:rPr>
          <w:rFonts w:ascii="Arial" w:hAnsi="Arial" w:cs="Arial"/>
          <w:sz w:val="24"/>
          <w:szCs w:val="24"/>
        </w:rPr>
        <w:t>s</w:t>
      </w:r>
      <w:r w:rsidR="009D1621" w:rsidRPr="009D1621">
        <w:rPr>
          <w:rFonts w:ascii="Arial" w:hAnsi="Arial" w:cs="Arial"/>
          <w:sz w:val="24"/>
          <w:szCs w:val="24"/>
        </w:rPr>
        <w:t>.</w:t>
      </w:r>
    </w:p>
    <w:p w:rsidR="00182E5F" w:rsidRDefault="00182E5F" w:rsidP="0067083B">
      <w:pPr>
        <w:rPr>
          <w:rFonts w:ascii="Arial" w:hAnsi="Arial" w:cs="Arial"/>
          <w:b/>
          <w:sz w:val="24"/>
          <w:szCs w:val="24"/>
        </w:rPr>
      </w:pPr>
      <w:r w:rsidRPr="006D73C4">
        <w:rPr>
          <w:rFonts w:ascii="Arial" w:hAnsi="Arial" w:cs="Arial"/>
          <w:b/>
          <w:sz w:val="24"/>
          <w:szCs w:val="24"/>
        </w:rPr>
        <w:t>Acknowledgements</w:t>
      </w:r>
    </w:p>
    <w:p w:rsidR="00E1450B" w:rsidRPr="00816A5A" w:rsidRDefault="00182E5F" w:rsidP="00816A5A">
      <w:pPr>
        <w:rPr>
          <w:rFonts w:ascii="Arial" w:hAnsi="Arial" w:cs="Arial"/>
          <w:sz w:val="24"/>
          <w:szCs w:val="24"/>
        </w:rPr>
      </w:pPr>
      <w:r w:rsidRPr="006D73C4">
        <w:rPr>
          <w:rFonts w:ascii="Arial" w:hAnsi="Arial" w:cs="Arial"/>
          <w:sz w:val="24"/>
          <w:szCs w:val="24"/>
        </w:rPr>
        <w:t>CQC would like to</w:t>
      </w:r>
      <w:r>
        <w:rPr>
          <w:rFonts w:ascii="Arial" w:hAnsi="Arial" w:cs="Arial"/>
          <w:sz w:val="24"/>
          <w:szCs w:val="24"/>
        </w:rPr>
        <w:t xml:space="preserve"> thank th</w:t>
      </w:r>
      <w:r w:rsidR="00A054C2">
        <w:rPr>
          <w:rFonts w:ascii="Arial" w:hAnsi="Arial" w:cs="Arial"/>
          <w:sz w:val="24"/>
          <w:szCs w:val="24"/>
        </w:rPr>
        <w:t>ose who</w:t>
      </w:r>
      <w:r>
        <w:rPr>
          <w:rFonts w:ascii="Arial" w:hAnsi="Arial" w:cs="Arial"/>
          <w:sz w:val="24"/>
          <w:szCs w:val="24"/>
        </w:rPr>
        <w:t xml:space="preserve"> helped develop this </w:t>
      </w:r>
      <w:r w:rsidR="00C87F36">
        <w:rPr>
          <w:rFonts w:ascii="Arial" w:hAnsi="Arial" w:cs="Arial"/>
          <w:sz w:val="24"/>
          <w:szCs w:val="24"/>
        </w:rPr>
        <w:t>document</w:t>
      </w:r>
      <w:r w:rsidR="00A054C2" w:rsidRPr="00A054C2">
        <w:rPr>
          <w:rFonts w:ascii="Arial" w:hAnsi="Arial" w:cs="Arial"/>
          <w:sz w:val="24"/>
          <w:szCs w:val="24"/>
        </w:rPr>
        <w:t xml:space="preserve"> through the</w:t>
      </w:r>
      <w:r w:rsidR="00A054C2">
        <w:rPr>
          <w:rFonts w:ascii="Arial" w:hAnsi="Arial" w:cs="Arial"/>
          <w:sz w:val="24"/>
          <w:szCs w:val="24"/>
        </w:rPr>
        <w:t>ir contribution in the</w:t>
      </w:r>
      <w:r w:rsidR="00A054C2" w:rsidRPr="00A054C2">
        <w:rPr>
          <w:rFonts w:ascii="Arial" w:hAnsi="Arial" w:cs="Arial"/>
          <w:sz w:val="24"/>
          <w:szCs w:val="24"/>
        </w:rPr>
        <w:t xml:space="preserve"> external adult social care co-production group, adult social care trade association group and the CQC </w:t>
      </w:r>
      <w:r w:rsidR="00A054C2">
        <w:rPr>
          <w:rFonts w:ascii="Arial" w:hAnsi="Arial" w:cs="Arial"/>
          <w:sz w:val="24"/>
          <w:szCs w:val="24"/>
        </w:rPr>
        <w:t xml:space="preserve">public and </w:t>
      </w:r>
      <w:r w:rsidR="00A054C2" w:rsidRPr="00A054C2">
        <w:rPr>
          <w:rFonts w:ascii="Arial" w:hAnsi="Arial" w:cs="Arial"/>
          <w:sz w:val="24"/>
          <w:szCs w:val="24"/>
        </w:rPr>
        <w:t>provider online communit</w:t>
      </w:r>
      <w:r w:rsidR="00A054C2">
        <w:rPr>
          <w:rFonts w:ascii="Arial" w:hAnsi="Arial" w:cs="Arial"/>
          <w:sz w:val="24"/>
          <w:szCs w:val="24"/>
        </w:rPr>
        <w:t>ies. These groups</w:t>
      </w:r>
      <w:r>
        <w:rPr>
          <w:rFonts w:ascii="Arial" w:hAnsi="Arial" w:cs="Arial"/>
          <w:sz w:val="24"/>
          <w:szCs w:val="24"/>
        </w:rPr>
        <w:t xml:space="preserve"> included</w:t>
      </w:r>
      <w:r w:rsidR="00A054C2">
        <w:rPr>
          <w:rFonts w:ascii="Arial" w:hAnsi="Arial" w:cs="Arial"/>
          <w:sz w:val="24"/>
          <w:szCs w:val="24"/>
        </w:rPr>
        <w:t xml:space="preserve"> members of the public and their representative bodies,</w:t>
      </w:r>
      <w:r w:rsidR="00A054C2" w:rsidRPr="00A054C2">
        <w:rPr>
          <w:rFonts w:ascii="Arial" w:hAnsi="Arial" w:cs="Arial"/>
          <w:sz w:val="24"/>
          <w:szCs w:val="24"/>
        </w:rPr>
        <w:t xml:space="preserve"> </w:t>
      </w:r>
      <w:r w:rsidR="00A054C2">
        <w:rPr>
          <w:rFonts w:ascii="Arial" w:hAnsi="Arial" w:cs="Arial"/>
          <w:sz w:val="24"/>
          <w:szCs w:val="24"/>
        </w:rPr>
        <w:t xml:space="preserve">care </w:t>
      </w:r>
      <w:r w:rsidR="00A054C2" w:rsidRPr="00A054C2">
        <w:rPr>
          <w:rFonts w:ascii="Arial" w:hAnsi="Arial" w:cs="Arial"/>
          <w:sz w:val="24"/>
          <w:szCs w:val="24"/>
        </w:rPr>
        <w:t>providers</w:t>
      </w:r>
      <w:r w:rsidR="00A054C2">
        <w:rPr>
          <w:rFonts w:ascii="Arial" w:hAnsi="Arial" w:cs="Arial"/>
          <w:sz w:val="24"/>
          <w:szCs w:val="24"/>
        </w:rPr>
        <w:t>,</w:t>
      </w:r>
      <w:r w:rsidR="00A054C2" w:rsidRPr="00A054C2">
        <w:rPr>
          <w:rFonts w:ascii="Arial" w:hAnsi="Arial" w:cs="Arial"/>
          <w:sz w:val="24"/>
          <w:szCs w:val="24"/>
        </w:rPr>
        <w:t xml:space="preserve"> trade associations, key partners and other key stakeholders</w:t>
      </w:r>
      <w:r w:rsidR="00A054C2">
        <w:rPr>
          <w:rFonts w:ascii="Arial" w:hAnsi="Arial" w:cs="Arial"/>
          <w:sz w:val="24"/>
          <w:szCs w:val="24"/>
        </w:rPr>
        <w:t xml:space="preserve">. Further advice was given by </w:t>
      </w:r>
      <w:r w:rsidR="00606067" w:rsidRPr="00A054C2">
        <w:rPr>
          <w:rFonts w:ascii="Arial" w:hAnsi="Arial" w:cs="Arial"/>
          <w:sz w:val="24"/>
          <w:szCs w:val="24"/>
        </w:rPr>
        <w:t>Action on Elder Abuse</w:t>
      </w:r>
      <w:r w:rsidR="00606067">
        <w:rPr>
          <w:rFonts w:ascii="Arial" w:hAnsi="Arial" w:cs="Arial"/>
          <w:sz w:val="24"/>
          <w:szCs w:val="24"/>
        </w:rPr>
        <w:t>,</w:t>
      </w:r>
      <w:r w:rsidR="00606067" w:rsidRPr="00606067">
        <w:t xml:space="preserve"> </w:t>
      </w:r>
      <w:r w:rsidR="00606067" w:rsidRPr="00606067">
        <w:rPr>
          <w:rFonts w:ascii="Arial" w:hAnsi="Arial" w:cs="Arial"/>
          <w:sz w:val="24"/>
          <w:szCs w:val="24"/>
        </w:rPr>
        <w:t>Independent Age</w:t>
      </w:r>
      <w:r w:rsidR="00606067">
        <w:rPr>
          <w:rFonts w:ascii="Arial" w:hAnsi="Arial" w:cs="Arial"/>
          <w:sz w:val="24"/>
          <w:szCs w:val="24"/>
        </w:rPr>
        <w:t>,</w:t>
      </w:r>
      <w:r w:rsidR="00606067" w:rsidRPr="00A054C2">
        <w:rPr>
          <w:rFonts w:ascii="Arial" w:hAnsi="Arial" w:cs="Arial"/>
          <w:sz w:val="24"/>
          <w:szCs w:val="24"/>
        </w:rPr>
        <w:t xml:space="preserve"> </w:t>
      </w:r>
      <w:r w:rsidR="00A054C2" w:rsidRPr="00A054C2">
        <w:rPr>
          <w:rFonts w:ascii="Arial" w:hAnsi="Arial" w:cs="Arial"/>
          <w:sz w:val="24"/>
          <w:szCs w:val="24"/>
        </w:rPr>
        <w:t>Relatives &amp; Residents Association</w:t>
      </w:r>
      <w:r w:rsidR="00606067">
        <w:rPr>
          <w:rFonts w:ascii="Arial" w:hAnsi="Arial" w:cs="Arial"/>
          <w:sz w:val="24"/>
          <w:szCs w:val="24"/>
        </w:rPr>
        <w:t xml:space="preserve"> and</w:t>
      </w:r>
      <w:r w:rsidR="00A054C2">
        <w:rPr>
          <w:rFonts w:ascii="Arial" w:hAnsi="Arial" w:cs="Arial"/>
          <w:sz w:val="24"/>
          <w:szCs w:val="24"/>
        </w:rPr>
        <w:t xml:space="preserve"> </w:t>
      </w:r>
      <w:r w:rsidR="00606067" w:rsidRPr="00606067">
        <w:rPr>
          <w:rFonts w:ascii="Arial" w:hAnsi="Arial" w:cs="Arial"/>
          <w:sz w:val="24"/>
          <w:szCs w:val="24"/>
        </w:rPr>
        <w:t>Your Voice Matters</w:t>
      </w:r>
      <w:r w:rsidR="00606067">
        <w:rPr>
          <w:rFonts w:ascii="Arial" w:hAnsi="Arial" w:cs="Arial"/>
          <w:sz w:val="24"/>
          <w:szCs w:val="24"/>
        </w:rPr>
        <w:t>.</w:t>
      </w:r>
    </w:p>
    <w:sectPr w:rsidR="00E1450B" w:rsidRPr="00816A5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876" w:rsidRDefault="00AE4876" w:rsidP="00624372">
      <w:pPr>
        <w:spacing w:after="0" w:line="240" w:lineRule="auto"/>
      </w:pPr>
      <w:r>
        <w:separator/>
      </w:r>
    </w:p>
  </w:endnote>
  <w:endnote w:type="continuationSeparator" w:id="0">
    <w:p w:rsidR="00AE4876" w:rsidRDefault="00AE4876" w:rsidP="00624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876" w:rsidRDefault="00AE4876" w:rsidP="00624372">
      <w:pPr>
        <w:spacing w:after="0" w:line="240" w:lineRule="auto"/>
      </w:pPr>
      <w:r>
        <w:separator/>
      </w:r>
    </w:p>
  </w:footnote>
  <w:footnote w:type="continuationSeparator" w:id="0">
    <w:p w:rsidR="00AE4876" w:rsidRDefault="00AE4876" w:rsidP="00624372">
      <w:pPr>
        <w:spacing w:after="0" w:line="240" w:lineRule="auto"/>
      </w:pPr>
      <w:r>
        <w:continuationSeparator/>
      </w:r>
    </w:p>
  </w:footnote>
  <w:footnote w:id="1">
    <w:p w:rsidR="0012173D" w:rsidRDefault="00BD64C7">
      <w:r w:rsidRPr="00816A5A">
        <w:rPr>
          <w:rStyle w:val="FootnoteReference"/>
          <w:rFonts w:ascii="Arial" w:hAnsi="Arial" w:cs="Arial"/>
          <w:sz w:val="18"/>
          <w:szCs w:val="20"/>
        </w:rPr>
        <w:footnoteRef/>
      </w:r>
      <w:r w:rsidRPr="00816A5A">
        <w:rPr>
          <w:rFonts w:ascii="Arial" w:hAnsi="Arial" w:cs="Arial"/>
          <w:sz w:val="18"/>
          <w:szCs w:val="20"/>
        </w:rPr>
        <w:t xml:space="preserve"> </w:t>
      </w:r>
      <w:r w:rsidR="0071058D" w:rsidRPr="00816A5A">
        <w:rPr>
          <w:rFonts w:ascii="Arial" w:hAnsi="Arial" w:cs="Arial"/>
          <w:sz w:val="20"/>
          <w:szCs w:val="24"/>
        </w:rPr>
        <w:t>A lasting power of attorney (LPA) is a legal document that lets someone appoint one or more people (‘attorneys’) to help them make decisions or to make decisions on their behalf. There are two types of LPA: health and welfare (for decisions about medical care, moving into a care home, etc) and property and financial affairs (for decisions about money and property,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40207"/>
    <w:multiLevelType w:val="hybridMultilevel"/>
    <w:tmpl w:val="AC40B8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01A786A"/>
    <w:multiLevelType w:val="hybridMultilevel"/>
    <w:tmpl w:val="942E2CEA"/>
    <w:lvl w:ilvl="0" w:tplc="08090001">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364097"/>
    <w:multiLevelType w:val="hybridMultilevel"/>
    <w:tmpl w:val="47F6F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614340"/>
    <w:multiLevelType w:val="hybridMultilevel"/>
    <w:tmpl w:val="1B2CD996"/>
    <w:lvl w:ilvl="0" w:tplc="F70C3682">
      <w:start w:val="1"/>
      <w:numFmt w:val="bullet"/>
      <w:lvlText w:val="Q"/>
      <w:lvlJc w:val="left"/>
      <w:pPr>
        <w:ind w:left="360" w:hanging="360"/>
      </w:pPr>
      <w:rPr>
        <w:rFonts w:ascii="Arial" w:hAnsi="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9CB27C7"/>
    <w:multiLevelType w:val="hybridMultilevel"/>
    <w:tmpl w:val="78549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B0B0AED"/>
    <w:multiLevelType w:val="hybridMultilevel"/>
    <w:tmpl w:val="C2DE4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8780D60"/>
    <w:multiLevelType w:val="hybridMultilevel"/>
    <w:tmpl w:val="95208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74455208"/>
    <w:multiLevelType w:val="hybridMultilevel"/>
    <w:tmpl w:val="8F5091A2"/>
    <w:lvl w:ilvl="0" w:tplc="F70C3682">
      <w:start w:val="1"/>
      <w:numFmt w:val="bullet"/>
      <w:lvlText w:val="Q"/>
      <w:lvlJc w:val="left"/>
      <w:pPr>
        <w:ind w:left="360" w:hanging="360"/>
      </w:pPr>
      <w:rPr>
        <w:rFonts w:ascii="Arial" w:hAnsi="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0"/>
  </w:num>
  <w:num w:numId="4">
    <w:abstractNumId w:val="3"/>
  </w:num>
  <w:num w:numId="5">
    <w:abstractNumId w:val="7"/>
  </w:num>
  <w:num w:numId="6">
    <w:abstractNumId w:val="1"/>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256"/>
    <w:rsid w:val="00010346"/>
    <w:rsid w:val="00010A47"/>
    <w:rsid w:val="000328A9"/>
    <w:rsid w:val="00043857"/>
    <w:rsid w:val="0006385E"/>
    <w:rsid w:val="000656E1"/>
    <w:rsid w:val="00080D53"/>
    <w:rsid w:val="00095A86"/>
    <w:rsid w:val="000B1922"/>
    <w:rsid w:val="000B45AF"/>
    <w:rsid w:val="000B5424"/>
    <w:rsid w:val="000E47ED"/>
    <w:rsid w:val="000E5B8F"/>
    <w:rsid w:val="000F1948"/>
    <w:rsid w:val="000F406A"/>
    <w:rsid w:val="00102574"/>
    <w:rsid w:val="00102D5C"/>
    <w:rsid w:val="0012173D"/>
    <w:rsid w:val="00122C3C"/>
    <w:rsid w:val="00161009"/>
    <w:rsid w:val="00167A51"/>
    <w:rsid w:val="00182E5F"/>
    <w:rsid w:val="001B5A01"/>
    <w:rsid w:val="001E7431"/>
    <w:rsid w:val="002213E3"/>
    <w:rsid w:val="00227285"/>
    <w:rsid w:val="00254E78"/>
    <w:rsid w:val="00285615"/>
    <w:rsid w:val="002C1E16"/>
    <w:rsid w:val="002D1BCA"/>
    <w:rsid w:val="002E6FDF"/>
    <w:rsid w:val="00325AFF"/>
    <w:rsid w:val="00347F52"/>
    <w:rsid w:val="00371060"/>
    <w:rsid w:val="00463830"/>
    <w:rsid w:val="004B5534"/>
    <w:rsid w:val="004B7A95"/>
    <w:rsid w:val="004C40D5"/>
    <w:rsid w:val="004C435B"/>
    <w:rsid w:val="004D15A0"/>
    <w:rsid w:val="00574BAC"/>
    <w:rsid w:val="0059067E"/>
    <w:rsid w:val="0059388F"/>
    <w:rsid w:val="005940BD"/>
    <w:rsid w:val="005A5200"/>
    <w:rsid w:val="005B7C2C"/>
    <w:rsid w:val="005E1CEF"/>
    <w:rsid w:val="00606067"/>
    <w:rsid w:val="00610551"/>
    <w:rsid w:val="00624372"/>
    <w:rsid w:val="006475B0"/>
    <w:rsid w:val="0067083B"/>
    <w:rsid w:val="00684BD4"/>
    <w:rsid w:val="00687425"/>
    <w:rsid w:val="006A38C2"/>
    <w:rsid w:val="006C6179"/>
    <w:rsid w:val="006D73C4"/>
    <w:rsid w:val="006E1536"/>
    <w:rsid w:val="0071058D"/>
    <w:rsid w:val="00716F58"/>
    <w:rsid w:val="00727742"/>
    <w:rsid w:val="00734013"/>
    <w:rsid w:val="007539FC"/>
    <w:rsid w:val="00763762"/>
    <w:rsid w:val="00795231"/>
    <w:rsid w:val="007C5C58"/>
    <w:rsid w:val="007E02BA"/>
    <w:rsid w:val="00816A5A"/>
    <w:rsid w:val="00834256"/>
    <w:rsid w:val="00840D5E"/>
    <w:rsid w:val="00890449"/>
    <w:rsid w:val="008C4FCD"/>
    <w:rsid w:val="008E2301"/>
    <w:rsid w:val="009225A1"/>
    <w:rsid w:val="009362EE"/>
    <w:rsid w:val="009832CA"/>
    <w:rsid w:val="009D1621"/>
    <w:rsid w:val="00A054C2"/>
    <w:rsid w:val="00A42437"/>
    <w:rsid w:val="00A7075C"/>
    <w:rsid w:val="00A8608E"/>
    <w:rsid w:val="00AA183E"/>
    <w:rsid w:val="00AA66B8"/>
    <w:rsid w:val="00AE3E86"/>
    <w:rsid w:val="00AE4876"/>
    <w:rsid w:val="00AF23F4"/>
    <w:rsid w:val="00B10D44"/>
    <w:rsid w:val="00B330DA"/>
    <w:rsid w:val="00B37A63"/>
    <w:rsid w:val="00B435EF"/>
    <w:rsid w:val="00B464A1"/>
    <w:rsid w:val="00B6620E"/>
    <w:rsid w:val="00B75430"/>
    <w:rsid w:val="00BA021D"/>
    <w:rsid w:val="00BC65E3"/>
    <w:rsid w:val="00BD64C7"/>
    <w:rsid w:val="00BF6C86"/>
    <w:rsid w:val="00C13737"/>
    <w:rsid w:val="00C52341"/>
    <w:rsid w:val="00C75F75"/>
    <w:rsid w:val="00C87F36"/>
    <w:rsid w:val="00C96AC0"/>
    <w:rsid w:val="00CE0CDF"/>
    <w:rsid w:val="00D00B54"/>
    <w:rsid w:val="00D35858"/>
    <w:rsid w:val="00D81331"/>
    <w:rsid w:val="00D91E31"/>
    <w:rsid w:val="00D93FAE"/>
    <w:rsid w:val="00DA1DA8"/>
    <w:rsid w:val="00DA1E09"/>
    <w:rsid w:val="00DA44CD"/>
    <w:rsid w:val="00DF3966"/>
    <w:rsid w:val="00E07C09"/>
    <w:rsid w:val="00E1450B"/>
    <w:rsid w:val="00E1722A"/>
    <w:rsid w:val="00E22D32"/>
    <w:rsid w:val="00E4367C"/>
    <w:rsid w:val="00E55A3F"/>
    <w:rsid w:val="00E61768"/>
    <w:rsid w:val="00E92BCB"/>
    <w:rsid w:val="00EA3F28"/>
    <w:rsid w:val="00EB0235"/>
    <w:rsid w:val="00EB23D0"/>
    <w:rsid w:val="00EB6777"/>
    <w:rsid w:val="00EC62A9"/>
    <w:rsid w:val="00F41976"/>
    <w:rsid w:val="00F44690"/>
    <w:rsid w:val="00F449D6"/>
    <w:rsid w:val="00F47675"/>
    <w:rsid w:val="00F749FD"/>
    <w:rsid w:val="00F77B40"/>
    <w:rsid w:val="00FE3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243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4372"/>
    <w:rPr>
      <w:sz w:val="20"/>
      <w:szCs w:val="20"/>
    </w:rPr>
  </w:style>
  <w:style w:type="character" w:styleId="FootnoteReference">
    <w:name w:val="footnote reference"/>
    <w:basedOn w:val="DefaultParagraphFont"/>
    <w:uiPriority w:val="99"/>
    <w:semiHidden/>
    <w:unhideWhenUsed/>
    <w:rsid w:val="00624372"/>
    <w:rPr>
      <w:vertAlign w:val="superscript"/>
    </w:rPr>
  </w:style>
  <w:style w:type="character" w:styleId="CommentReference">
    <w:name w:val="annotation reference"/>
    <w:basedOn w:val="DefaultParagraphFont"/>
    <w:uiPriority w:val="99"/>
    <w:semiHidden/>
    <w:unhideWhenUsed/>
    <w:rsid w:val="00C75F75"/>
    <w:rPr>
      <w:sz w:val="16"/>
      <w:szCs w:val="16"/>
    </w:rPr>
  </w:style>
  <w:style w:type="paragraph" w:styleId="CommentText">
    <w:name w:val="annotation text"/>
    <w:basedOn w:val="Normal"/>
    <w:link w:val="CommentTextChar"/>
    <w:uiPriority w:val="99"/>
    <w:semiHidden/>
    <w:unhideWhenUsed/>
    <w:rsid w:val="00C75F75"/>
    <w:pPr>
      <w:spacing w:line="240" w:lineRule="auto"/>
    </w:pPr>
    <w:rPr>
      <w:sz w:val="20"/>
      <w:szCs w:val="20"/>
    </w:rPr>
  </w:style>
  <w:style w:type="character" w:customStyle="1" w:styleId="CommentTextChar">
    <w:name w:val="Comment Text Char"/>
    <w:basedOn w:val="DefaultParagraphFont"/>
    <w:link w:val="CommentText"/>
    <w:uiPriority w:val="99"/>
    <w:semiHidden/>
    <w:rsid w:val="00C75F75"/>
    <w:rPr>
      <w:sz w:val="20"/>
      <w:szCs w:val="20"/>
    </w:rPr>
  </w:style>
  <w:style w:type="paragraph" w:styleId="CommentSubject">
    <w:name w:val="annotation subject"/>
    <w:basedOn w:val="CommentText"/>
    <w:next w:val="CommentText"/>
    <w:link w:val="CommentSubjectChar"/>
    <w:uiPriority w:val="99"/>
    <w:semiHidden/>
    <w:unhideWhenUsed/>
    <w:rsid w:val="00C75F75"/>
    <w:rPr>
      <w:b/>
      <w:bCs/>
    </w:rPr>
  </w:style>
  <w:style w:type="character" w:customStyle="1" w:styleId="CommentSubjectChar">
    <w:name w:val="Comment Subject Char"/>
    <w:basedOn w:val="CommentTextChar"/>
    <w:link w:val="CommentSubject"/>
    <w:uiPriority w:val="99"/>
    <w:semiHidden/>
    <w:rsid w:val="00C75F75"/>
    <w:rPr>
      <w:b/>
      <w:bCs/>
      <w:sz w:val="20"/>
      <w:szCs w:val="20"/>
    </w:rPr>
  </w:style>
  <w:style w:type="paragraph" w:styleId="Revision">
    <w:name w:val="Revision"/>
    <w:hidden/>
    <w:uiPriority w:val="99"/>
    <w:semiHidden/>
    <w:rsid w:val="00C75F75"/>
    <w:pPr>
      <w:spacing w:after="0" w:line="240" w:lineRule="auto"/>
    </w:pPr>
  </w:style>
  <w:style w:type="paragraph" w:styleId="BalloonText">
    <w:name w:val="Balloon Text"/>
    <w:basedOn w:val="Normal"/>
    <w:link w:val="BalloonTextChar"/>
    <w:uiPriority w:val="99"/>
    <w:semiHidden/>
    <w:unhideWhenUsed/>
    <w:rsid w:val="00C75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F75"/>
    <w:rPr>
      <w:rFonts w:ascii="Tahoma" w:hAnsi="Tahoma" w:cs="Tahoma"/>
      <w:sz w:val="16"/>
      <w:szCs w:val="16"/>
    </w:rPr>
  </w:style>
  <w:style w:type="table" w:styleId="TableGrid">
    <w:name w:val="Table Grid"/>
    <w:basedOn w:val="TableNormal"/>
    <w:uiPriority w:val="59"/>
    <w:rsid w:val="00E07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44CD"/>
    <w:pPr>
      <w:ind w:left="720"/>
      <w:contextualSpacing/>
    </w:pPr>
  </w:style>
  <w:style w:type="paragraph" w:styleId="Header">
    <w:name w:val="header"/>
    <w:basedOn w:val="Normal"/>
    <w:link w:val="HeaderChar"/>
    <w:uiPriority w:val="99"/>
    <w:unhideWhenUsed/>
    <w:rsid w:val="005B7C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7C2C"/>
  </w:style>
  <w:style w:type="paragraph" w:styleId="Footer">
    <w:name w:val="footer"/>
    <w:basedOn w:val="Normal"/>
    <w:link w:val="FooterChar"/>
    <w:uiPriority w:val="99"/>
    <w:unhideWhenUsed/>
    <w:rsid w:val="005B7C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7C2C"/>
  </w:style>
  <w:style w:type="character" w:styleId="Hyperlink">
    <w:name w:val="Hyperlink"/>
    <w:basedOn w:val="DefaultParagraphFont"/>
    <w:uiPriority w:val="99"/>
    <w:unhideWhenUsed/>
    <w:rsid w:val="00AA66B8"/>
    <w:rPr>
      <w:color w:val="0000FF" w:themeColor="hyperlink"/>
      <w:u w:val="single"/>
    </w:rPr>
  </w:style>
  <w:style w:type="character" w:styleId="FollowedHyperlink">
    <w:name w:val="FollowedHyperlink"/>
    <w:basedOn w:val="DefaultParagraphFont"/>
    <w:uiPriority w:val="99"/>
    <w:semiHidden/>
    <w:unhideWhenUsed/>
    <w:rsid w:val="00E1450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243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4372"/>
    <w:rPr>
      <w:sz w:val="20"/>
      <w:szCs w:val="20"/>
    </w:rPr>
  </w:style>
  <w:style w:type="character" w:styleId="FootnoteReference">
    <w:name w:val="footnote reference"/>
    <w:basedOn w:val="DefaultParagraphFont"/>
    <w:uiPriority w:val="99"/>
    <w:semiHidden/>
    <w:unhideWhenUsed/>
    <w:rsid w:val="00624372"/>
    <w:rPr>
      <w:vertAlign w:val="superscript"/>
    </w:rPr>
  </w:style>
  <w:style w:type="character" w:styleId="CommentReference">
    <w:name w:val="annotation reference"/>
    <w:basedOn w:val="DefaultParagraphFont"/>
    <w:uiPriority w:val="99"/>
    <w:semiHidden/>
    <w:unhideWhenUsed/>
    <w:rsid w:val="00C75F75"/>
    <w:rPr>
      <w:sz w:val="16"/>
      <w:szCs w:val="16"/>
    </w:rPr>
  </w:style>
  <w:style w:type="paragraph" w:styleId="CommentText">
    <w:name w:val="annotation text"/>
    <w:basedOn w:val="Normal"/>
    <w:link w:val="CommentTextChar"/>
    <w:uiPriority w:val="99"/>
    <w:semiHidden/>
    <w:unhideWhenUsed/>
    <w:rsid w:val="00C75F75"/>
    <w:pPr>
      <w:spacing w:line="240" w:lineRule="auto"/>
    </w:pPr>
    <w:rPr>
      <w:sz w:val="20"/>
      <w:szCs w:val="20"/>
    </w:rPr>
  </w:style>
  <w:style w:type="character" w:customStyle="1" w:styleId="CommentTextChar">
    <w:name w:val="Comment Text Char"/>
    <w:basedOn w:val="DefaultParagraphFont"/>
    <w:link w:val="CommentText"/>
    <w:uiPriority w:val="99"/>
    <w:semiHidden/>
    <w:rsid w:val="00C75F75"/>
    <w:rPr>
      <w:sz w:val="20"/>
      <w:szCs w:val="20"/>
    </w:rPr>
  </w:style>
  <w:style w:type="paragraph" w:styleId="CommentSubject">
    <w:name w:val="annotation subject"/>
    <w:basedOn w:val="CommentText"/>
    <w:next w:val="CommentText"/>
    <w:link w:val="CommentSubjectChar"/>
    <w:uiPriority w:val="99"/>
    <w:semiHidden/>
    <w:unhideWhenUsed/>
    <w:rsid w:val="00C75F75"/>
    <w:rPr>
      <w:b/>
      <w:bCs/>
    </w:rPr>
  </w:style>
  <w:style w:type="character" w:customStyle="1" w:styleId="CommentSubjectChar">
    <w:name w:val="Comment Subject Char"/>
    <w:basedOn w:val="CommentTextChar"/>
    <w:link w:val="CommentSubject"/>
    <w:uiPriority w:val="99"/>
    <w:semiHidden/>
    <w:rsid w:val="00C75F75"/>
    <w:rPr>
      <w:b/>
      <w:bCs/>
      <w:sz w:val="20"/>
      <w:szCs w:val="20"/>
    </w:rPr>
  </w:style>
  <w:style w:type="paragraph" w:styleId="Revision">
    <w:name w:val="Revision"/>
    <w:hidden/>
    <w:uiPriority w:val="99"/>
    <w:semiHidden/>
    <w:rsid w:val="00C75F75"/>
    <w:pPr>
      <w:spacing w:after="0" w:line="240" w:lineRule="auto"/>
    </w:pPr>
  </w:style>
  <w:style w:type="paragraph" w:styleId="BalloonText">
    <w:name w:val="Balloon Text"/>
    <w:basedOn w:val="Normal"/>
    <w:link w:val="BalloonTextChar"/>
    <w:uiPriority w:val="99"/>
    <w:semiHidden/>
    <w:unhideWhenUsed/>
    <w:rsid w:val="00C75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F75"/>
    <w:rPr>
      <w:rFonts w:ascii="Tahoma" w:hAnsi="Tahoma" w:cs="Tahoma"/>
      <w:sz w:val="16"/>
      <w:szCs w:val="16"/>
    </w:rPr>
  </w:style>
  <w:style w:type="table" w:styleId="TableGrid">
    <w:name w:val="Table Grid"/>
    <w:basedOn w:val="TableNormal"/>
    <w:uiPriority w:val="59"/>
    <w:rsid w:val="00E07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44CD"/>
    <w:pPr>
      <w:ind w:left="720"/>
      <w:contextualSpacing/>
    </w:pPr>
  </w:style>
  <w:style w:type="paragraph" w:styleId="Header">
    <w:name w:val="header"/>
    <w:basedOn w:val="Normal"/>
    <w:link w:val="HeaderChar"/>
    <w:uiPriority w:val="99"/>
    <w:unhideWhenUsed/>
    <w:rsid w:val="005B7C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7C2C"/>
  </w:style>
  <w:style w:type="paragraph" w:styleId="Footer">
    <w:name w:val="footer"/>
    <w:basedOn w:val="Normal"/>
    <w:link w:val="FooterChar"/>
    <w:uiPriority w:val="99"/>
    <w:unhideWhenUsed/>
    <w:rsid w:val="005B7C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7C2C"/>
  </w:style>
  <w:style w:type="character" w:styleId="Hyperlink">
    <w:name w:val="Hyperlink"/>
    <w:basedOn w:val="DefaultParagraphFont"/>
    <w:uiPriority w:val="99"/>
    <w:unhideWhenUsed/>
    <w:rsid w:val="00AA66B8"/>
    <w:rPr>
      <w:color w:val="0000FF" w:themeColor="hyperlink"/>
      <w:u w:val="single"/>
    </w:rPr>
  </w:style>
  <w:style w:type="character" w:styleId="FollowedHyperlink">
    <w:name w:val="FollowedHyperlink"/>
    <w:basedOn w:val="DefaultParagraphFont"/>
    <w:uiPriority w:val="99"/>
    <w:semiHidden/>
    <w:unhideWhenUsed/>
    <w:rsid w:val="00E145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293433">
      <w:bodyDiv w:val="1"/>
      <w:marLeft w:val="0"/>
      <w:marRight w:val="0"/>
      <w:marTop w:val="0"/>
      <w:marBottom w:val="0"/>
      <w:divBdr>
        <w:top w:val="none" w:sz="0" w:space="0" w:color="auto"/>
        <w:left w:val="none" w:sz="0" w:space="0" w:color="auto"/>
        <w:bottom w:val="none" w:sz="0" w:space="0" w:color="auto"/>
        <w:right w:val="none" w:sz="0" w:space="0" w:color="auto"/>
      </w:divBdr>
    </w:div>
    <w:div w:id="596713027">
      <w:bodyDiv w:val="1"/>
      <w:marLeft w:val="0"/>
      <w:marRight w:val="0"/>
      <w:marTop w:val="0"/>
      <w:marBottom w:val="0"/>
      <w:divBdr>
        <w:top w:val="none" w:sz="0" w:space="0" w:color="auto"/>
        <w:left w:val="none" w:sz="0" w:space="0" w:color="auto"/>
        <w:bottom w:val="none" w:sz="0" w:space="0" w:color="auto"/>
        <w:right w:val="none" w:sz="0" w:space="0" w:color="auto"/>
      </w:divBdr>
      <w:divsChild>
        <w:div w:id="1910727494">
          <w:marLeft w:val="0"/>
          <w:marRight w:val="0"/>
          <w:marTop w:val="0"/>
          <w:marBottom w:val="0"/>
          <w:divBdr>
            <w:top w:val="none" w:sz="0" w:space="0" w:color="auto"/>
            <w:left w:val="none" w:sz="0" w:space="0" w:color="auto"/>
            <w:bottom w:val="none" w:sz="0" w:space="0" w:color="auto"/>
            <w:right w:val="none" w:sz="0" w:space="0" w:color="auto"/>
          </w:divBdr>
          <w:divsChild>
            <w:div w:id="730813762">
              <w:marLeft w:val="0"/>
              <w:marRight w:val="0"/>
              <w:marTop w:val="0"/>
              <w:marBottom w:val="0"/>
              <w:divBdr>
                <w:top w:val="none" w:sz="0" w:space="0" w:color="auto"/>
                <w:left w:val="none" w:sz="0" w:space="0" w:color="auto"/>
                <w:bottom w:val="none" w:sz="0" w:space="0" w:color="auto"/>
                <w:right w:val="none" w:sz="0" w:space="0" w:color="auto"/>
              </w:divBdr>
              <w:divsChild>
                <w:div w:id="815338278">
                  <w:marLeft w:val="0"/>
                  <w:marRight w:val="0"/>
                  <w:marTop w:val="0"/>
                  <w:marBottom w:val="0"/>
                  <w:divBdr>
                    <w:top w:val="none" w:sz="0" w:space="0" w:color="auto"/>
                    <w:left w:val="none" w:sz="0" w:space="0" w:color="auto"/>
                    <w:bottom w:val="none" w:sz="0" w:space="0" w:color="auto"/>
                    <w:right w:val="none" w:sz="0" w:space="0" w:color="auto"/>
                  </w:divBdr>
                  <w:divsChild>
                    <w:div w:id="972904709">
                      <w:marLeft w:val="0"/>
                      <w:marRight w:val="0"/>
                      <w:marTop w:val="0"/>
                      <w:marBottom w:val="0"/>
                      <w:divBdr>
                        <w:top w:val="none" w:sz="0" w:space="0" w:color="auto"/>
                        <w:left w:val="none" w:sz="0" w:space="0" w:color="auto"/>
                        <w:bottom w:val="none" w:sz="0" w:space="0" w:color="auto"/>
                        <w:right w:val="none" w:sz="0" w:space="0" w:color="auto"/>
                      </w:divBdr>
                      <w:divsChild>
                        <w:div w:id="421875015">
                          <w:marLeft w:val="0"/>
                          <w:marRight w:val="0"/>
                          <w:marTop w:val="0"/>
                          <w:marBottom w:val="0"/>
                          <w:divBdr>
                            <w:top w:val="none" w:sz="0" w:space="0" w:color="auto"/>
                            <w:left w:val="none" w:sz="0" w:space="0" w:color="auto"/>
                            <w:bottom w:val="none" w:sz="0" w:space="0" w:color="auto"/>
                            <w:right w:val="none" w:sz="0" w:space="0" w:color="auto"/>
                          </w:divBdr>
                          <w:divsChild>
                            <w:div w:id="456215781">
                              <w:marLeft w:val="0"/>
                              <w:marRight w:val="0"/>
                              <w:marTop w:val="0"/>
                              <w:marBottom w:val="0"/>
                              <w:divBdr>
                                <w:top w:val="none" w:sz="0" w:space="0" w:color="auto"/>
                                <w:left w:val="none" w:sz="0" w:space="0" w:color="auto"/>
                                <w:bottom w:val="none" w:sz="0" w:space="0" w:color="auto"/>
                                <w:right w:val="none" w:sz="0" w:space="0" w:color="auto"/>
                              </w:divBdr>
                              <w:divsChild>
                                <w:div w:id="1145312838">
                                  <w:marLeft w:val="0"/>
                                  <w:marRight w:val="0"/>
                                  <w:marTop w:val="0"/>
                                  <w:marBottom w:val="0"/>
                                  <w:divBdr>
                                    <w:top w:val="none" w:sz="0" w:space="0" w:color="auto"/>
                                    <w:left w:val="none" w:sz="0" w:space="0" w:color="auto"/>
                                    <w:bottom w:val="none" w:sz="0" w:space="0" w:color="auto"/>
                                    <w:right w:val="none" w:sz="0" w:space="0" w:color="auto"/>
                                  </w:divBdr>
                                  <w:divsChild>
                                    <w:div w:id="132940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qc.org.uk/content/complain-about-service-or-provider" TargetMode="External"/><Relationship Id="rId5" Type="http://schemas.openxmlformats.org/officeDocument/2006/relationships/settings" Target="settings.xml"/><Relationship Id="rId10" Type="http://schemas.openxmlformats.org/officeDocument/2006/relationships/hyperlink" Target="http://www.lgo.org.uk" TargetMode="External"/><Relationship Id="rId4" Type="http://schemas.microsoft.com/office/2007/relationships/stylesWithEffects" Target="stylesWithEffects.xml"/><Relationship Id="rId9" Type="http://schemas.openxmlformats.org/officeDocument/2006/relationships/hyperlink" Target="http://www.cqc.org.uk/m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02A21-CA31-4F77-B22D-CB47928C1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1913</Words>
  <Characters>10909</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Fisher, Charlie</dc:creator>
  <cp:lastModifiedBy>Luther, Arti</cp:lastModifiedBy>
  <cp:revision>2</cp:revision>
  <dcterms:created xsi:type="dcterms:W3CDTF">2016-09-23T11:13:00Z</dcterms:created>
  <dcterms:modified xsi:type="dcterms:W3CDTF">2016-09-23T11:13:00Z</dcterms:modified>
</cp:coreProperties>
</file>